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BC" w:rsidRPr="00A44940" w:rsidRDefault="00E606DB" w:rsidP="00B71CBC">
      <w:pPr>
        <w:widowControl w:val="0"/>
        <w:tabs>
          <w:tab w:val="left" w:pos="360"/>
          <w:tab w:val="right" w:pos="10620"/>
        </w:tabs>
        <w:rPr>
          <w:sz w:val="24"/>
        </w:rPr>
      </w:pPr>
      <w:bookmarkStart w:id="0" w:name="_GoBack"/>
      <w:bookmarkEnd w:id="0"/>
      <w:r w:rsidRPr="008E1BA1">
        <w:rPr>
          <w:noProof/>
          <w:sz w:val="24"/>
        </w:rPr>
        <w:drawing>
          <wp:inline distT="0" distB="0" distL="0" distR="0">
            <wp:extent cx="2181225" cy="7143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B71CBC" w:rsidRDefault="00B71CBC" w:rsidP="00B71CBC">
      <w:pPr>
        <w:widowControl w:val="0"/>
        <w:spacing w:line="437" w:lineRule="exact"/>
        <w:rPr>
          <w:sz w:val="24"/>
        </w:rPr>
      </w:pPr>
    </w:p>
    <w:p w:rsidR="00B71CBC" w:rsidRDefault="00B71CBC" w:rsidP="00B71CBC">
      <w:pPr>
        <w:widowControl w:val="0"/>
        <w:spacing w:line="437" w:lineRule="exact"/>
        <w:rPr>
          <w:sz w:val="24"/>
        </w:rPr>
      </w:pPr>
    </w:p>
    <w:p w:rsidR="00B71CBC" w:rsidRPr="00A44940" w:rsidRDefault="00B71CBC" w:rsidP="00B71CBC">
      <w:pPr>
        <w:widowControl w:val="0"/>
        <w:spacing w:line="437" w:lineRule="exact"/>
        <w:rPr>
          <w:sz w:val="24"/>
        </w:rPr>
      </w:pPr>
    </w:p>
    <w:p w:rsidR="00B71CBC" w:rsidRPr="00A44940" w:rsidRDefault="00B71CBC" w:rsidP="00B71CBC">
      <w:pPr>
        <w:widowControl w:val="0"/>
        <w:tabs>
          <w:tab w:val="center" w:pos="5819"/>
        </w:tabs>
        <w:spacing w:line="240" w:lineRule="exact"/>
        <w:jc w:val="center"/>
        <w:rPr>
          <w:b/>
          <w:bCs/>
          <w:color w:val="000000"/>
          <w:sz w:val="24"/>
        </w:rPr>
      </w:pPr>
      <w:r w:rsidRPr="00A44940">
        <w:rPr>
          <w:b/>
          <w:bCs/>
          <w:color w:val="000000"/>
          <w:sz w:val="24"/>
        </w:rPr>
        <w:t>Compliance Questionnaire and</w:t>
      </w:r>
    </w:p>
    <w:p w:rsidR="00B71CBC" w:rsidRPr="00A44940" w:rsidRDefault="00B71CBC" w:rsidP="00B71CBC">
      <w:pPr>
        <w:widowControl w:val="0"/>
        <w:spacing w:line="240" w:lineRule="exact"/>
        <w:jc w:val="center"/>
        <w:rPr>
          <w:b/>
          <w:bCs/>
          <w:color w:val="000000"/>
          <w:sz w:val="24"/>
        </w:rPr>
      </w:pPr>
      <w:r w:rsidRPr="00A44940">
        <w:rPr>
          <w:b/>
          <w:bCs/>
          <w:color w:val="000000"/>
          <w:sz w:val="24"/>
        </w:rPr>
        <w:t>Reliability Standard Audit Worksheet</w:t>
      </w:r>
    </w:p>
    <w:p w:rsidR="00B71CBC" w:rsidRPr="00A44940" w:rsidRDefault="00B71CBC" w:rsidP="00B71CBC">
      <w:pPr>
        <w:widowControl w:val="0"/>
        <w:jc w:val="center"/>
        <w:rPr>
          <w:b/>
          <w:bCs/>
          <w:sz w:val="24"/>
        </w:rPr>
      </w:pPr>
    </w:p>
    <w:p w:rsidR="00B71CBC" w:rsidRDefault="00B71CBC" w:rsidP="00B71CBC">
      <w:pPr>
        <w:widowControl w:val="0"/>
        <w:jc w:val="center"/>
        <w:rPr>
          <w:b/>
          <w:bCs/>
          <w:sz w:val="24"/>
        </w:rPr>
      </w:pPr>
    </w:p>
    <w:p w:rsidR="00B71CBC" w:rsidRDefault="00B71CBC" w:rsidP="00B71CBC">
      <w:pPr>
        <w:widowControl w:val="0"/>
        <w:jc w:val="center"/>
        <w:rPr>
          <w:b/>
          <w:bCs/>
          <w:sz w:val="24"/>
        </w:rPr>
      </w:pPr>
    </w:p>
    <w:p w:rsidR="00B71CBC" w:rsidRPr="002A600D" w:rsidRDefault="00B71CBC" w:rsidP="00B71CBC">
      <w:pPr>
        <w:widowControl w:val="0"/>
        <w:jc w:val="center"/>
        <w:rPr>
          <w:sz w:val="32"/>
          <w:szCs w:val="32"/>
        </w:rPr>
      </w:pPr>
      <w:r w:rsidRPr="002A600D">
        <w:rPr>
          <w:b/>
          <w:bCs/>
          <w:sz w:val="32"/>
          <w:szCs w:val="32"/>
        </w:rPr>
        <w:t>IRO–0</w:t>
      </w:r>
      <w:r w:rsidR="00EF23D7" w:rsidRPr="002A600D">
        <w:rPr>
          <w:b/>
          <w:bCs/>
          <w:sz w:val="32"/>
          <w:szCs w:val="32"/>
        </w:rPr>
        <w:t>0</w:t>
      </w:r>
      <w:r w:rsidR="00970BA9" w:rsidRPr="002A600D">
        <w:rPr>
          <w:b/>
          <w:bCs/>
          <w:sz w:val="32"/>
          <w:szCs w:val="32"/>
        </w:rPr>
        <w:t>8</w:t>
      </w:r>
      <w:r w:rsidR="00942F10" w:rsidRPr="002A600D">
        <w:rPr>
          <w:b/>
          <w:bCs/>
          <w:sz w:val="32"/>
          <w:szCs w:val="32"/>
        </w:rPr>
        <w:t>–</w:t>
      </w:r>
      <w:r w:rsidRPr="002A600D">
        <w:rPr>
          <w:b/>
          <w:bCs/>
          <w:sz w:val="32"/>
          <w:szCs w:val="32"/>
        </w:rPr>
        <w:t>1</w:t>
      </w:r>
      <w:r w:rsidR="001A4B65" w:rsidRPr="002A600D">
        <w:rPr>
          <w:b/>
          <w:bCs/>
          <w:sz w:val="32"/>
          <w:szCs w:val="32"/>
        </w:rPr>
        <w:t xml:space="preserve"> — </w:t>
      </w:r>
      <w:r w:rsidR="00970BA9" w:rsidRPr="002A600D">
        <w:rPr>
          <w:b/>
          <w:sz w:val="32"/>
          <w:szCs w:val="32"/>
        </w:rPr>
        <w:t>Reliability Coordinator Operational Analyses and Real-time Assessments</w:t>
      </w:r>
    </w:p>
    <w:p w:rsidR="00B71CBC" w:rsidRPr="00A44940" w:rsidRDefault="00B71CBC" w:rsidP="00B71CBC">
      <w:pPr>
        <w:widowControl w:val="0"/>
        <w:jc w:val="center"/>
        <w:rPr>
          <w:sz w:val="24"/>
        </w:rPr>
      </w:pPr>
    </w:p>
    <w:p w:rsidR="00B71CBC" w:rsidRPr="00A44940" w:rsidRDefault="00B71CBC" w:rsidP="00B71CBC">
      <w:pPr>
        <w:widowControl w:val="0"/>
        <w:rPr>
          <w:sz w:val="24"/>
        </w:rPr>
      </w:pPr>
    </w:p>
    <w:p w:rsidR="00B71CBC" w:rsidRDefault="00B71CBC" w:rsidP="002A600D">
      <w:pPr>
        <w:widowControl w:val="0"/>
        <w:tabs>
          <w:tab w:val="left" w:pos="480"/>
        </w:tabs>
        <w:spacing w:line="360" w:lineRule="auto"/>
        <w:rPr>
          <w:sz w:val="24"/>
        </w:rPr>
      </w:pPr>
      <w:r w:rsidRPr="00A44940">
        <w:rPr>
          <w:sz w:val="24"/>
        </w:rPr>
        <w:tab/>
      </w:r>
    </w:p>
    <w:p w:rsidR="00B71CBC" w:rsidRPr="00A44940" w:rsidRDefault="00B71CBC" w:rsidP="002A600D">
      <w:pPr>
        <w:widowControl w:val="0"/>
        <w:tabs>
          <w:tab w:val="left" w:pos="480"/>
        </w:tabs>
        <w:spacing w:line="360" w:lineRule="auto"/>
        <w:rPr>
          <w:i/>
          <w:iCs/>
          <w:color w:val="000000"/>
          <w:sz w:val="24"/>
        </w:rPr>
      </w:pPr>
      <w:r w:rsidRPr="002A600D">
        <w:rPr>
          <w:b/>
          <w:bCs/>
          <w:color w:val="264D74"/>
          <w:sz w:val="28"/>
          <w:szCs w:val="28"/>
        </w:rPr>
        <w:t>Registered Entity:</w:t>
      </w:r>
      <w:r w:rsidRPr="00A44940">
        <w:rPr>
          <w:b/>
          <w:bCs/>
          <w:color w:val="336699"/>
          <w:sz w:val="24"/>
        </w:rPr>
        <w:t xml:space="preserve"> </w:t>
      </w:r>
      <w:r w:rsidRPr="00A44940">
        <w:rPr>
          <w:i/>
          <w:iCs/>
          <w:color w:val="000000"/>
          <w:sz w:val="24"/>
        </w:rPr>
        <w:t>(Must be completed by the Compliance Enforcement Authority)</w:t>
      </w:r>
    </w:p>
    <w:p w:rsidR="00B71CBC" w:rsidRPr="00A44940" w:rsidRDefault="00B71CBC" w:rsidP="002A600D">
      <w:pPr>
        <w:widowControl w:val="0"/>
        <w:tabs>
          <w:tab w:val="left" w:pos="480"/>
        </w:tabs>
        <w:spacing w:line="360" w:lineRule="auto"/>
        <w:rPr>
          <w:i/>
          <w:iCs/>
          <w:color w:val="000000"/>
          <w:sz w:val="24"/>
        </w:rPr>
      </w:pPr>
      <w:r w:rsidRPr="002A600D">
        <w:rPr>
          <w:b/>
          <w:bCs/>
          <w:color w:val="264D74"/>
          <w:sz w:val="28"/>
          <w:szCs w:val="28"/>
        </w:rPr>
        <w:t>NCR Number:</w:t>
      </w:r>
      <w:r w:rsidRPr="00A44940">
        <w:rPr>
          <w:b/>
          <w:bCs/>
          <w:color w:val="336699"/>
          <w:sz w:val="24"/>
        </w:rPr>
        <w:t xml:space="preserve"> </w:t>
      </w:r>
      <w:r w:rsidRPr="00A44940">
        <w:rPr>
          <w:i/>
          <w:iCs/>
          <w:color w:val="000000"/>
          <w:sz w:val="24"/>
        </w:rPr>
        <w:t>(Must be completed by the Compliance Enforcement Authority)</w:t>
      </w:r>
    </w:p>
    <w:p w:rsidR="004D08C7" w:rsidRPr="003B46DF" w:rsidRDefault="00B71CBC" w:rsidP="002A600D">
      <w:pPr>
        <w:pStyle w:val="ListNumber"/>
        <w:numPr>
          <w:ilvl w:val="0"/>
          <w:numId w:val="0"/>
        </w:numPr>
        <w:tabs>
          <w:tab w:val="left" w:pos="1260"/>
        </w:tabs>
        <w:spacing w:line="360" w:lineRule="auto"/>
        <w:rPr>
          <w:b/>
          <w:sz w:val="24"/>
        </w:rPr>
      </w:pPr>
      <w:r w:rsidRPr="002A600D">
        <w:rPr>
          <w:b/>
          <w:bCs/>
          <w:color w:val="264D74"/>
          <w:sz w:val="28"/>
          <w:szCs w:val="28"/>
        </w:rPr>
        <w:t>Applicable Function(s):</w:t>
      </w:r>
      <w:r>
        <w:rPr>
          <w:b/>
          <w:bCs/>
          <w:color w:val="264D74"/>
          <w:sz w:val="24"/>
        </w:rPr>
        <w:t xml:space="preserve">  </w:t>
      </w:r>
      <w:r w:rsidR="001A4B65" w:rsidRPr="001A4B65">
        <w:rPr>
          <w:b/>
          <w:bCs/>
          <w:color w:val="000000"/>
          <w:sz w:val="24"/>
        </w:rPr>
        <w:t>R</w:t>
      </w:r>
      <w:r w:rsidR="00DD4820">
        <w:rPr>
          <w:b/>
          <w:bCs/>
          <w:color w:val="000000"/>
          <w:sz w:val="24"/>
        </w:rPr>
        <w:t xml:space="preserve">eliability </w:t>
      </w:r>
      <w:r w:rsidR="001A4B65" w:rsidRPr="001A4B65">
        <w:rPr>
          <w:b/>
          <w:bCs/>
          <w:color w:val="000000"/>
          <w:sz w:val="24"/>
        </w:rPr>
        <w:t>C</w:t>
      </w:r>
      <w:r w:rsidR="00DD4820">
        <w:rPr>
          <w:b/>
          <w:bCs/>
          <w:color w:val="000000"/>
          <w:sz w:val="24"/>
        </w:rPr>
        <w:t>oordinator</w:t>
      </w:r>
      <w:r w:rsidR="004D08C7">
        <w:rPr>
          <w:sz w:val="24"/>
        </w:rPr>
        <w:t xml:space="preserve"> </w:t>
      </w:r>
    </w:p>
    <w:p w:rsidR="00B71CBC" w:rsidRPr="002A600D" w:rsidRDefault="00B71CBC" w:rsidP="002A600D">
      <w:pPr>
        <w:widowControl w:val="0"/>
        <w:tabs>
          <w:tab w:val="left" w:pos="120"/>
        </w:tabs>
        <w:spacing w:line="360" w:lineRule="auto"/>
        <w:rPr>
          <w:b/>
          <w:bCs/>
          <w:color w:val="264D74"/>
          <w:sz w:val="28"/>
          <w:szCs w:val="28"/>
        </w:rPr>
      </w:pPr>
      <w:r w:rsidRPr="002A600D">
        <w:rPr>
          <w:b/>
          <w:bCs/>
          <w:color w:val="264D74"/>
          <w:sz w:val="28"/>
          <w:szCs w:val="28"/>
        </w:rPr>
        <w:t>Auditors:</w:t>
      </w:r>
    </w:p>
    <w:p w:rsidR="00B71CBC" w:rsidRPr="00A44940" w:rsidRDefault="00B71CBC" w:rsidP="00B71CBC">
      <w:pPr>
        <w:widowControl w:val="0"/>
        <w:tabs>
          <w:tab w:val="left" w:pos="60"/>
        </w:tabs>
        <w:spacing w:line="294" w:lineRule="exact"/>
        <w:rPr>
          <w:b/>
          <w:bCs/>
          <w:color w:val="264D74"/>
          <w:sz w:val="24"/>
        </w:rPr>
      </w:pPr>
    </w:p>
    <w:p w:rsidR="00B71CBC" w:rsidRDefault="00B71CBC" w:rsidP="00B71CBC">
      <w:pPr>
        <w:widowControl w:val="0"/>
        <w:tabs>
          <w:tab w:val="left" w:pos="60"/>
        </w:tabs>
        <w:spacing w:line="294" w:lineRule="exact"/>
        <w:rPr>
          <w:b/>
          <w:bCs/>
          <w:color w:val="264D74"/>
          <w:sz w:val="24"/>
        </w:rPr>
      </w:pPr>
    </w:p>
    <w:p w:rsidR="00DC4E2B" w:rsidRDefault="00DC4E2B" w:rsidP="00B71CBC">
      <w:pPr>
        <w:widowControl w:val="0"/>
        <w:tabs>
          <w:tab w:val="left" w:pos="60"/>
        </w:tabs>
        <w:spacing w:line="294" w:lineRule="exact"/>
        <w:rPr>
          <w:b/>
          <w:bCs/>
          <w:color w:val="264D74"/>
          <w:sz w:val="24"/>
        </w:rPr>
      </w:pPr>
    </w:p>
    <w:p w:rsidR="00DC4E2B" w:rsidRDefault="00DC4E2B" w:rsidP="00B71CBC">
      <w:pPr>
        <w:widowControl w:val="0"/>
        <w:tabs>
          <w:tab w:val="left" w:pos="60"/>
        </w:tabs>
        <w:spacing w:line="294" w:lineRule="exact"/>
        <w:rPr>
          <w:b/>
          <w:bCs/>
          <w:color w:val="264D74"/>
          <w:sz w:val="24"/>
        </w:rPr>
      </w:pPr>
    </w:p>
    <w:p w:rsidR="004D08C7" w:rsidRDefault="004D08C7" w:rsidP="004D08C7">
      <w:pPr>
        <w:widowControl w:val="0"/>
        <w:spacing w:line="40" w:lineRule="exact"/>
        <w:rPr>
          <w:b/>
          <w:bCs/>
          <w:color w:val="003366"/>
          <w:sz w:val="24"/>
        </w:rPr>
      </w:pPr>
    </w:p>
    <w:p w:rsidR="00B71CBC" w:rsidRPr="002A600D" w:rsidRDefault="00B71CBC" w:rsidP="00B71CBC">
      <w:pPr>
        <w:widowControl w:val="0"/>
        <w:tabs>
          <w:tab w:val="left" w:pos="120"/>
        </w:tabs>
        <w:spacing w:line="331" w:lineRule="exact"/>
        <w:rPr>
          <w:b/>
          <w:bCs/>
          <w:color w:val="003366"/>
          <w:sz w:val="28"/>
          <w:szCs w:val="28"/>
        </w:rPr>
      </w:pPr>
      <w:r w:rsidRPr="002A600D">
        <w:rPr>
          <w:b/>
          <w:bCs/>
          <w:color w:val="003366"/>
          <w:sz w:val="28"/>
          <w:szCs w:val="28"/>
        </w:rPr>
        <w:t>Disclaimer</w:t>
      </w:r>
    </w:p>
    <w:p w:rsidR="00B71CBC" w:rsidRPr="00A44940" w:rsidRDefault="00B71CBC" w:rsidP="00B71CBC">
      <w:pPr>
        <w:widowControl w:val="0"/>
        <w:tabs>
          <w:tab w:val="left" w:pos="120"/>
        </w:tabs>
        <w:spacing w:line="284" w:lineRule="exact"/>
        <w:rPr>
          <w:sz w:val="24"/>
        </w:rPr>
      </w:pPr>
      <w:r w:rsidRPr="00A44940">
        <w:rPr>
          <w:sz w:val="24"/>
        </w:rPr>
        <w:tab/>
      </w:r>
    </w:p>
    <w:p w:rsidR="00B71CBC" w:rsidRPr="0020533B" w:rsidRDefault="00B71CBC" w:rsidP="00B71CBC">
      <w:pPr>
        <w:rPr>
          <w:color w:val="000000"/>
          <w:sz w:val="24"/>
        </w:rPr>
      </w:pPr>
      <w:r w:rsidRPr="00A44940">
        <w:rPr>
          <w:sz w:val="24"/>
        </w:rPr>
        <w:tab/>
      </w:r>
      <w:r w:rsidRPr="0020533B">
        <w:rPr>
          <w:color w:val="000000"/>
          <w:sz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20533B">
        <w:rPr>
          <w:sz w:val="24"/>
        </w:rPr>
        <w:t xml:space="preserve"> of the Reliability Standard, this document </w:t>
      </w:r>
      <w:r w:rsidRPr="0020533B">
        <w:rPr>
          <w:color w:val="000000"/>
          <w:sz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20533B">
          <w:rPr>
            <w:rStyle w:val="Hyperlink"/>
            <w:sz w:val="24"/>
          </w:rPr>
          <w:t>http://www.nerc.com/page.php?cid=2|20</w:t>
        </w:r>
      </w:hyperlink>
      <w:r w:rsidRPr="0020533B">
        <w:rPr>
          <w:color w:val="000000"/>
          <w:sz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71CBC" w:rsidRPr="0020533B" w:rsidRDefault="00B71CBC" w:rsidP="00B71CBC">
      <w:pPr>
        <w:rPr>
          <w:color w:val="000000"/>
          <w:sz w:val="24"/>
        </w:rPr>
      </w:pPr>
    </w:p>
    <w:p w:rsidR="00B71CBC" w:rsidRPr="00A44940" w:rsidRDefault="00B71CBC" w:rsidP="00B71CBC">
      <w:pPr>
        <w:rPr>
          <w:sz w:val="24"/>
        </w:rPr>
      </w:pPr>
      <w:r w:rsidRPr="0020533B">
        <w:rPr>
          <w:color w:val="000000"/>
          <w:sz w:val="24"/>
        </w:rPr>
        <w:t>The NERC RSAW language contained within this document provides a non</w:t>
      </w:r>
      <w:r w:rsidRPr="0020533B">
        <w:rPr>
          <w:color w:val="000000"/>
          <w:sz w:val="24"/>
        </w:rPr>
        <w:noBreakHyphen/>
        <w:t>exclusive list, for informational purposes</w:t>
      </w:r>
      <w:r w:rsidRPr="0020533B">
        <w:rPr>
          <w:sz w:val="24"/>
        </w:rPr>
        <w:t xml:space="preserve"> </w:t>
      </w:r>
      <w:r w:rsidRPr="0020533B">
        <w:rPr>
          <w:color w:val="000000"/>
          <w:sz w:val="24"/>
        </w:rPr>
        <w:t>only, of examples of the types of evidence a registered entity may produce or may be asked to produce to demonstrate compliance with the Reliability Standard.  A registered entity’s adherence to the</w:t>
      </w:r>
      <w:r w:rsidRPr="0020533B">
        <w:rPr>
          <w:sz w:val="24"/>
        </w:rPr>
        <w:t xml:space="preserve"> </w:t>
      </w:r>
      <w:r w:rsidRPr="0020533B">
        <w:rPr>
          <w:color w:val="000000"/>
          <w:sz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046ECD">
        <w:rPr>
          <w:color w:val="000000"/>
          <w:sz w:val="24"/>
        </w:rPr>
        <w:t xml:space="preserve">  </w:t>
      </w:r>
    </w:p>
    <w:p w:rsidR="00B71CBC" w:rsidRDefault="00B71CBC"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B71CBC" w:rsidRPr="00E606DB" w:rsidRDefault="005A0402" w:rsidP="00800F96">
      <w:pPr>
        <w:pStyle w:val="Heading1"/>
        <w:keepNext w:val="0"/>
        <w:spacing w:before="0" w:after="0"/>
        <w:rPr>
          <w:rFonts w:ascii="Tahoma" w:hAnsi="Tahoma" w:cs="Tahoma"/>
          <w:b w:val="0"/>
          <w:color w:val="365F91"/>
          <w:sz w:val="40"/>
          <w:szCs w:val="40"/>
          <w14:shadow w14:blurRad="50800" w14:dist="38100" w14:dir="2700000" w14:sx="100000" w14:sy="100000" w14:kx="0" w14:ky="0" w14:algn="tl">
            <w14:srgbClr w14:val="000000">
              <w14:alpha w14:val="60000"/>
            </w14:srgbClr>
          </w14:shadow>
        </w:rPr>
      </w:pPr>
      <w:r w:rsidRPr="00E606DB">
        <w:rPr>
          <w:rFonts w:ascii="Tahoma" w:hAnsi="Tahoma" w:cs="Tahoma"/>
          <w:b w:val="0"/>
          <w:color w:val="365F91"/>
          <w:sz w:val="40"/>
          <w:szCs w:val="40"/>
          <w14:shadow w14:blurRad="50800" w14:dist="38100" w14:dir="2700000" w14:sx="100000" w14:sy="100000" w14:kx="0" w14:ky="0" w14:algn="tl">
            <w14:srgbClr w14:val="000000">
              <w14:alpha w14:val="60000"/>
            </w14:srgbClr>
          </w14:shadow>
        </w:rPr>
        <w:lastRenderedPageBreak/>
        <w:t>S</w:t>
      </w:r>
      <w:r w:rsidR="00B71CBC" w:rsidRPr="00E606DB">
        <w:rPr>
          <w:rFonts w:ascii="Tahoma" w:hAnsi="Tahoma" w:cs="Tahoma"/>
          <w:b w:val="0"/>
          <w:color w:val="365F91"/>
          <w:sz w:val="40"/>
          <w:szCs w:val="40"/>
          <w14:shadow w14:blurRad="50800" w14:dist="38100" w14:dir="2700000" w14:sx="100000" w14:sy="100000" w14:kx="0" w14:ky="0" w14:algn="tl">
            <w14:srgbClr w14:val="000000">
              <w14:alpha w14:val="60000"/>
            </w14:srgbClr>
          </w14:shadow>
        </w:rPr>
        <w:t>ubject Matter Experts</w:t>
      </w:r>
    </w:p>
    <w:p w:rsidR="00800F96" w:rsidRDefault="00800F96" w:rsidP="00B71CBC">
      <w:pPr>
        <w:widowControl w:val="0"/>
        <w:rPr>
          <w:sz w:val="24"/>
        </w:rPr>
      </w:pPr>
    </w:p>
    <w:p w:rsidR="00B71CBC" w:rsidRPr="000039F3" w:rsidRDefault="00B71CBC" w:rsidP="00B71CBC">
      <w:pPr>
        <w:widowControl w:val="0"/>
        <w:rPr>
          <w:sz w:val="24"/>
        </w:rPr>
      </w:pPr>
      <w:r w:rsidRPr="000039F3">
        <w:rPr>
          <w:sz w:val="24"/>
        </w:rPr>
        <w:t xml:space="preserve">Identify your company’s subject matter expert(s) responsible for this Reliability Standard.  Include the person's title, organization, and the requirement(s) for which they are responsible.  Include additional sheets if necessary.  </w:t>
      </w:r>
    </w:p>
    <w:p w:rsidR="00B71CBC" w:rsidRPr="000039F3" w:rsidRDefault="00B71CBC" w:rsidP="00B71CBC">
      <w:pPr>
        <w:widowControl w:val="0"/>
        <w:spacing w:line="120" w:lineRule="exact"/>
        <w:rPr>
          <w:sz w:val="24"/>
        </w:rPr>
      </w:pPr>
    </w:p>
    <w:p w:rsidR="00B71CBC" w:rsidRPr="00234680" w:rsidRDefault="00B71CBC" w:rsidP="00B71CBC">
      <w:pPr>
        <w:widowControl w:val="0"/>
        <w:spacing w:line="294" w:lineRule="exact"/>
        <w:rPr>
          <w:b/>
          <w:bCs/>
          <w:i/>
          <w:iCs/>
          <w:color w:val="000000"/>
          <w:sz w:val="24"/>
        </w:rPr>
      </w:pPr>
      <w:r w:rsidRPr="000039F3">
        <w:rPr>
          <w:b/>
          <w:bCs/>
          <w:sz w:val="24"/>
        </w:rPr>
        <w:t xml:space="preserve">Response: </w:t>
      </w:r>
      <w:r w:rsidRPr="000039F3">
        <w:rPr>
          <w:b/>
          <w:bCs/>
          <w:i/>
          <w:iCs/>
          <w:sz w:val="24"/>
        </w:rPr>
        <w:t>(</w:t>
      </w:r>
      <w:r w:rsidRPr="00234680">
        <w:rPr>
          <w:b/>
          <w:bCs/>
          <w:i/>
          <w:iCs/>
          <w:color w:val="000000"/>
          <w:sz w:val="24"/>
        </w:rPr>
        <w:t>Registered Entity Response Required)</w:t>
      </w:r>
    </w:p>
    <w:p w:rsidR="00B71CBC" w:rsidRPr="00234680" w:rsidRDefault="00B71CBC" w:rsidP="00B71CBC">
      <w:pPr>
        <w:widowControl w:val="0"/>
        <w:spacing w:line="246" w:lineRule="exact"/>
        <w:rPr>
          <w:sz w:val="24"/>
        </w:rPr>
      </w:pPr>
    </w:p>
    <w:tbl>
      <w:tblPr>
        <w:tblW w:w="0" w:type="auto"/>
        <w:tblBorders>
          <w:top w:val="single" w:sz="8" w:space="0" w:color="4F81BD"/>
          <w:bottom w:val="single" w:sz="8" w:space="0" w:color="4F81BD"/>
        </w:tblBorders>
        <w:tblLook w:val="04A0" w:firstRow="1" w:lastRow="0" w:firstColumn="1" w:lastColumn="0" w:noHBand="0" w:noVBand="1"/>
      </w:tblPr>
      <w:tblGrid>
        <w:gridCol w:w="3103"/>
        <w:gridCol w:w="2538"/>
        <w:gridCol w:w="2372"/>
        <w:gridCol w:w="1563"/>
      </w:tblGrid>
      <w:tr w:rsidR="00B71CBC" w:rsidRPr="00C50F3C" w:rsidTr="00800F96">
        <w:tc>
          <w:tcPr>
            <w:tcW w:w="3528" w:type="dxa"/>
            <w:tcBorders>
              <w:top w:val="single" w:sz="8" w:space="0" w:color="4F81BD"/>
              <w:left w:val="nil"/>
              <w:bottom w:val="single" w:sz="8" w:space="0" w:color="4F81BD"/>
              <w:right w:val="nil"/>
            </w:tcBorders>
          </w:tcPr>
          <w:p w:rsidR="00B71CBC" w:rsidRPr="00C50F3C" w:rsidRDefault="00B71CBC" w:rsidP="00800F96">
            <w:pPr>
              <w:widowControl w:val="0"/>
              <w:spacing w:line="468" w:lineRule="exact"/>
              <w:rPr>
                <w:b/>
                <w:bCs/>
                <w:sz w:val="24"/>
              </w:rPr>
            </w:pPr>
            <w:r w:rsidRPr="00C50F3C">
              <w:rPr>
                <w:b/>
                <w:bCs/>
                <w:sz w:val="24"/>
              </w:rPr>
              <w:t>SME Name</w:t>
            </w:r>
          </w:p>
        </w:tc>
        <w:tc>
          <w:tcPr>
            <w:tcW w:w="2880" w:type="dxa"/>
            <w:tcBorders>
              <w:top w:val="single" w:sz="8" w:space="0" w:color="4F81BD"/>
              <w:left w:val="nil"/>
              <w:bottom w:val="single" w:sz="8" w:space="0" w:color="4F81BD"/>
              <w:right w:val="nil"/>
            </w:tcBorders>
          </w:tcPr>
          <w:p w:rsidR="00B71CBC" w:rsidRPr="00C50F3C" w:rsidRDefault="00B71CBC" w:rsidP="00800F96">
            <w:pPr>
              <w:widowControl w:val="0"/>
              <w:spacing w:line="468" w:lineRule="exact"/>
              <w:rPr>
                <w:b/>
                <w:bCs/>
                <w:sz w:val="24"/>
              </w:rPr>
            </w:pPr>
            <w:r w:rsidRPr="00C50F3C">
              <w:rPr>
                <w:b/>
                <w:bCs/>
                <w:sz w:val="24"/>
              </w:rPr>
              <w:t>Title</w:t>
            </w:r>
          </w:p>
        </w:tc>
        <w:tc>
          <w:tcPr>
            <w:tcW w:w="2520" w:type="dxa"/>
            <w:tcBorders>
              <w:top w:val="single" w:sz="8" w:space="0" w:color="4F81BD"/>
              <w:left w:val="nil"/>
              <w:bottom w:val="single" w:sz="8" w:space="0" w:color="4F81BD"/>
              <w:right w:val="nil"/>
            </w:tcBorders>
          </w:tcPr>
          <w:p w:rsidR="00B71CBC" w:rsidRPr="00C50F3C" w:rsidRDefault="00B71CBC" w:rsidP="00800F96">
            <w:pPr>
              <w:widowControl w:val="0"/>
              <w:spacing w:line="468" w:lineRule="exact"/>
              <w:rPr>
                <w:b/>
                <w:bCs/>
                <w:sz w:val="24"/>
              </w:rPr>
            </w:pPr>
            <w:r w:rsidRPr="00C50F3C">
              <w:rPr>
                <w:b/>
                <w:bCs/>
                <w:sz w:val="24"/>
              </w:rPr>
              <w:t>Organization</w:t>
            </w:r>
          </w:p>
        </w:tc>
        <w:tc>
          <w:tcPr>
            <w:tcW w:w="1440" w:type="dxa"/>
            <w:tcBorders>
              <w:top w:val="single" w:sz="8" w:space="0" w:color="4F81BD"/>
              <w:left w:val="nil"/>
              <w:bottom w:val="single" w:sz="8" w:space="0" w:color="4F81BD"/>
              <w:right w:val="nil"/>
            </w:tcBorders>
          </w:tcPr>
          <w:p w:rsidR="00B71CBC" w:rsidRPr="00C50F3C" w:rsidRDefault="00B71CBC" w:rsidP="00800F96">
            <w:pPr>
              <w:widowControl w:val="0"/>
              <w:spacing w:line="468" w:lineRule="exact"/>
              <w:rPr>
                <w:b/>
                <w:bCs/>
                <w:sz w:val="24"/>
              </w:rPr>
            </w:pPr>
            <w:r w:rsidRPr="00C50F3C">
              <w:rPr>
                <w:b/>
                <w:bCs/>
                <w:sz w:val="24"/>
              </w:rPr>
              <w:t>Requirement</w:t>
            </w:r>
          </w:p>
        </w:tc>
      </w:tr>
      <w:tr w:rsidR="00B71CBC" w:rsidRPr="00234680" w:rsidTr="00800F96">
        <w:tc>
          <w:tcPr>
            <w:tcW w:w="3528" w:type="dxa"/>
            <w:tcBorders>
              <w:top w:val="nil"/>
              <w:left w:val="nil"/>
              <w:bottom w:val="nil"/>
              <w:right w:val="nil"/>
            </w:tcBorders>
            <w:shd w:val="clear" w:color="auto" w:fill="D3DFEE"/>
          </w:tcPr>
          <w:p w:rsidR="00B71CBC" w:rsidRPr="00234680" w:rsidRDefault="00B71CBC" w:rsidP="00800F96">
            <w:pPr>
              <w:widowControl w:val="0"/>
              <w:spacing w:line="468" w:lineRule="exact"/>
              <w:rPr>
                <w:b/>
                <w:bCs/>
                <w:sz w:val="24"/>
              </w:rPr>
            </w:pPr>
          </w:p>
        </w:tc>
        <w:tc>
          <w:tcPr>
            <w:tcW w:w="2880" w:type="dxa"/>
            <w:tcBorders>
              <w:top w:val="nil"/>
              <w:left w:val="nil"/>
              <w:bottom w:val="nil"/>
              <w:right w:val="nil"/>
            </w:tcBorders>
            <w:shd w:val="clear" w:color="auto" w:fill="D3DFEE"/>
          </w:tcPr>
          <w:p w:rsidR="00B71CBC" w:rsidRPr="00234680" w:rsidRDefault="00B71CBC" w:rsidP="00800F96">
            <w:pPr>
              <w:widowControl w:val="0"/>
              <w:spacing w:line="468" w:lineRule="exact"/>
              <w:rPr>
                <w:sz w:val="24"/>
              </w:rPr>
            </w:pPr>
          </w:p>
        </w:tc>
        <w:tc>
          <w:tcPr>
            <w:tcW w:w="2520" w:type="dxa"/>
            <w:tcBorders>
              <w:top w:val="nil"/>
              <w:left w:val="nil"/>
              <w:bottom w:val="nil"/>
              <w:right w:val="nil"/>
            </w:tcBorders>
            <w:shd w:val="clear" w:color="auto" w:fill="D3DFEE"/>
          </w:tcPr>
          <w:p w:rsidR="00B71CBC" w:rsidRPr="00234680" w:rsidRDefault="00B71CBC" w:rsidP="00800F96">
            <w:pPr>
              <w:widowControl w:val="0"/>
              <w:spacing w:line="468" w:lineRule="exact"/>
              <w:rPr>
                <w:sz w:val="24"/>
              </w:rPr>
            </w:pPr>
          </w:p>
        </w:tc>
        <w:tc>
          <w:tcPr>
            <w:tcW w:w="1440" w:type="dxa"/>
            <w:tcBorders>
              <w:top w:val="nil"/>
              <w:left w:val="nil"/>
              <w:bottom w:val="nil"/>
              <w:right w:val="nil"/>
            </w:tcBorders>
            <w:shd w:val="clear" w:color="auto" w:fill="D3DFEE"/>
          </w:tcPr>
          <w:p w:rsidR="00B71CBC" w:rsidRPr="00234680" w:rsidRDefault="00B71CBC" w:rsidP="00800F96">
            <w:pPr>
              <w:widowControl w:val="0"/>
              <w:spacing w:line="468" w:lineRule="exact"/>
              <w:rPr>
                <w:sz w:val="24"/>
              </w:rPr>
            </w:pPr>
          </w:p>
        </w:tc>
      </w:tr>
      <w:tr w:rsidR="00B71CBC" w:rsidRPr="00234680" w:rsidTr="00800F96">
        <w:tc>
          <w:tcPr>
            <w:tcW w:w="3528" w:type="dxa"/>
            <w:tcBorders>
              <w:top w:val="nil"/>
              <w:left w:val="nil"/>
              <w:bottom w:val="nil"/>
              <w:right w:val="nil"/>
            </w:tcBorders>
          </w:tcPr>
          <w:p w:rsidR="00B71CBC" w:rsidRPr="00234680" w:rsidRDefault="00B71CBC" w:rsidP="00800F96">
            <w:pPr>
              <w:widowControl w:val="0"/>
              <w:spacing w:line="468" w:lineRule="exact"/>
              <w:rPr>
                <w:b/>
                <w:bCs/>
                <w:sz w:val="24"/>
              </w:rPr>
            </w:pPr>
          </w:p>
        </w:tc>
        <w:tc>
          <w:tcPr>
            <w:tcW w:w="2880" w:type="dxa"/>
            <w:tcBorders>
              <w:top w:val="nil"/>
              <w:left w:val="nil"/>
              <w:bottom w:val="nil"/>
              <w:right w:val="nil"/>
            </w:tcBorders>
          </w:tcPr>
          <w:p w:rsidR="00B71CBC" w:rsidRPr="00234680" w:rsidRDefault="00B71CBC" w:rsidP="00800F96">
            <w:pPr>
              <w:widowControl w:val="0"/>
              <w:spacing w:line="468" w:lineRule="exact"/>
              <w:rPr>
                <w:sz w:val="24"/>
              </w:rPr>
            </w:pPr>
          </w:p>
        </w:tc>
        <w:tc>
          <w:tcPr>
            <w:tcW w:w="2520" w:type="dxa"/>
            <w:tcBorders>
              <w:top w:val="nil"/>
              <w:left w:val="nil"/>
              <w:bottom w:val="nil"/>
              <w:right w:val="nil"/>
            </w:tcBorders>
          </w:tcPr>
          <w:p w:rsidR="00B71CBC" w:rsidRPr="00234680" w:rsidRDefault="00B71CBC" w:rsidP="00800F96">
            <w:pPr>
              <w:widowControl w:val="0"/>
              <w:spacing w:line="468" w:lineRule="exact"/>
              <w:rPr>
                <w:sz w:val="24"/>
              </w:rPr>
            </w:pPr>
          </w:p>
        </w:tc>
        <w:tc>
          <w:tcPr>
            <w:tcW w:w="1440" w:type="dxa"/>
            <w:tcBorders>
              <w:top w:val="nil"/>
              <w:left w:val="nil"/>
              <w:bottom w:val="nil"/>
              <w:right w:val="nil"/>
            </w:tcBorders>
          </w:tcPr>
          <w:p w:rsidR="00B71CBC" w:rsidRPr="00234680" w:rsidRDefault="00B71CBC" w:rsidP="00800F96">
            <w:pPr>
              <w:widowControl w:val="0"/>
              <w:spacing w:line="468" w:lineRule="exact"/>
              <w:rPr>
                <w:sz w:val="24"/>
              </w:rPr>
            </w:pPr>
          </w:p>
        </w:tc>
      </w:tr>
      <w:tr w:rsidR="00B71CBC" w:rsidRPr="00234680" w:rsidTr="00800F96">
        <w:tc>
          <w:tcPr>
            <w:tcW w:w="3528" w:type="dxa"/>
            <w:tcBorders>
              <w:top w:val="nil"/>
              <w:left w:val="nil"/>
              <w:bottom w:val="single" w:sz="8" w:space="0" w:color="4F81BD"/>
              <w:right w:val="nil"/>
            </w:tcBorders>
            <w:shd w:val="clear" w:color="auto" w:fill="D3DFEE"/>
          </w:tcPr>
          <w:p w:rsidR="00B71CBC" w:rsidRPr="00234680" w:rsidRDefault="00B71CBC" w:rsidP="00800F96">
            <w:pPr>
              <w:widowControl w:val="0"/>
              <w:spacing w:line="468" w:lineRule="exact"/>
              <w:rPr>
                <w:b/>
                <w:bCs/>
                <w:sz w:val="24"/>
              </w:rPr>
            </w:pPr>
          </w:p>
        </w:tc>
        <w:tc>
          <w:tcPr>
            <w:tcW w:w="2880" w:type="dxa"/>
            <w:tcBorders>
              <w:top w:val="nil"/>
              <w:left w:val="nil"/>
              <w:bottom w:val="single" w:sz="8" w:space="0" w:color="4F81BD"/>
              <w:right w:val="nil"/>
            </w:tcBorders>
            <w:shd w:val="clear" w:color="auto" w:fill="D3DFEE"/>
          </w:tcPr>
          <w:p w:rsidR="00B71CBC" w:rsidRPr="00234680" w:rsidRDefault="00B71CBC" w:rsidP="00800F96">
            <w:pPr>
              <w:widowControl w:val="0"/>
              <w:spacing w:line="468" w:lineRule="exact"/>
              <w:rPr>
                <w:sz w:val="24"/>
              </w:rPr>
            </w:pPr>
          </w:p>
        </w:tc>
        <w:tc>
          <w:tcPr>
            <w:tcW w:w="2520" w:type="dxa"/>
            <w:tcBorders>
              <w:top w:val="nil"/>
              <w:left w:val="nil"/>
              <w:bottom w:val="single" w:sz="8" w:space="0" w:color="4F81BD"/>
              <w:right w:val="nil"/>
            </w:tcBorders>
            <w:shd w:val="clear" w:color="auto" w:fill="D3DFEE"/>
          </w:tcPr>
          <w:p w:rsidR="00B71CBC" w:rsidRPr="00234680" w:rsidRDefault="00B71CBC" w:rsidP="00800F96">
            <w:pPr>
              <w:widowControl w:val="0"/>
              <w:spacing w:line="468" w:lineRule="exact"/>
              <w:rPr>
                <w:sz w:val="24"/>
              </w:rPr>
            </w:pPr>
          </w:p>
        </w:tc>
        <w:tc>
          <w:tcPr>
            <w:tcW w:w="1440" w:type="dxa"/>
            <w:tcBorders>
              <w:top w:val="nil"/>
              <w:left w:val="nil"/>
              <w:bottom w:val="single" w:sz="8" w:space="0" w:color="4F81BD"/>
              <w:right w:val="nil"/>
            </w:tcBorders>
            <w:shd w:val="clear" w:color="auto" w:fill="D3DFEE"/>
          </w:tcPr>
          <w:p w:rsidR="00B71CBC" w:rsidRPr="00234680" w:rsidRDefault="00B71CBC" w:rsidP="00800F96">
            <w:pPr>
              <w:widowControl w:val="0"/>
              <w:spacing w:line="468" w:lineRule="exact"/>
              <w:rPr>
                <w:sz w:val="24"/>
              </w:rPr>
            </w:pPr>
          </w:p>
        </w:tc>
      </w:tr>
    </w:tbl>
    <w:p w:rsidR="00B71CBC" w:rsidRDefault="00B71CBC" w:rsidP="00B71CBC">
      <w:pPr>
        <w:widowControl w:val="0"/>
        <w:spacing w:line="468" w:lineRule="exact"/>
        <w:rPr>
          <w:sz w:val="24"/>
        </w:rPr>
      </w:pPr>
    </w:p>
    <w:p w:rsidR="00B71CBC" w:rsidRPr="00234680" w:rsidRDefault="00B71CBC" w:rsidP="00B71CBC">
      <w:pPr>
        <w:widowControl w:val="0"/>
        <w:spacing w:line="468" w:lineRule="exact"/>
        <w:rPr>
          <w:sz w:val="24"/>
        </w:rPr>
      </w:pPr>
    </w:p>
    <w:p w:rsidR="00B71CBC" w:rsidRDefault="00B71CBC" w:rsidP="00B71CBC">
      <w:pPr>
        <w:widowControl w:val="0"/>
        <w:spacing w:line="40" w:lineRule="exact"/>
        <w:rPr>
          <w:sz w:val="24"/>
        </w:rPr>
      </w:pPr>
    </w:p>
    <w:p w:rsidR="00B71CBC" w:rsidRDefault="00B71CBC" w:rsidP="00B71CBC">
      <w:pPr>
        <w:widowControl w:val="0"/>
        <w:spacing w:line="40" w:lineRule="exact"/>
        <w:rPr>
          <w:sz w:val="24"/>
        </w:rPr>
      </w:pPr>
    </w:p>
    <w:p w:rsidR="00B71CBC" w:rsidRDefault="00B71CBC" w:rsidP="00B71CBC">
      <w:pPr>
        <w:widowControl w:val="0"/>
        <w:spacing w:line="40" w:lineRule="exact"/>
        <w:rPr>
          <w:sz w:val="24"/>
        </w:rPr>
      </w:pPr>
    </w:p>
    <w:p w:rsidR="005A0402" w:rsidRPr="00E606DB" w:rsidRDefault="00B71CBC" w:rsidP="00800F96">
      <w:pPr>
        <w:rPr>
          <w:rFonts w:ascii="Tahoma" w:hAnsi="Tahoma" w:cs="Tahoma"/>
          <w:color w:val="365F91"/>
          <w:sz w:val="40"/>
          <w:szCs w:val="40"/>
          <w14:shadow w14:blurRad="50800" w14:dist="38100" w14:dir="2700000" w14:sx="100000" w14:sy="100000" w14:kx="0" w14:ky="0" w14:algn="tl">
            <w14:srgbClr w14:val="000000">
              <w14:alpha w14:val="60000"/>
            </w14:srgbClr>
          </w14:shadow>
        </w:rPr>
      </w:pPr>
      <w:r>
        <w:rPr>
          <w:sz w:val="24"/>
        </w:rPr>
        <w:br w:type="page"/>
      </w:r>
      <w:r w:rsidR="005A0402" w:rsidRPr="00E606DB">
        <w:rPr>
          <w:rFonts w:ascii="Tahoma" w:hAnsi="Tahoma" w:cs="Tahoma"/>
          <w:color w:val="365F91"/>
          <w:sz w:val="40"/>
          <w:szCs w:val="40"/>
          <w14:shadow w14:blurRad="50800" w14:dist="38100" w14:dir="2700000" w14:sx="100000" w14:sy="100000" w14:kx="0" w14:ky="0" w14:algn="tl">
            <w14:srgbClr w14:val="000000">
              <w14:alpha w14:val="60000"/>
            </w14:srgbClr>
          </w14:shadow>
        </w:rPr>
        <w:t xml:space="preserve">Reliability Standard Language </w:t>
      </w:r>
    </w:p>
    <w:p w:rsidR="005A0402" w:rsidRDefault="005A0402" w:rsidP="005A0402">
      <w:pPr>
        <w:widowControl w:val="0"/>
        <w:shd w:val="clear" w:color="auto" w:fill="D3DCE9"/>
        <w:tabs>
          <w:tab w:val="left" w:pos="120"/>
        </w:tabs>
        <w:spacing w:line="240" w:lineRule="exact"/>
        <w:rPr>
          <w:sz w:val="24"/>
        </w:rPr>
      </w:pPr>
      <w:r>
        <w:rPr>
          <w:sz w:val="24"/>
        </w:rPr>
        <w:t xml:space="preserve">     </w:t>
      </w:r>
    </w:p>
    <w:p w:rsidR="005A0402" w:rsidRDefault="005A0402" w:rsidP="005A0402">
      <w:pPr>
        <w:widowControl w:val="0"/>
        <w:shd w:val="clear" w:color="auto" w:fill="D3DCE9"/>
        <w:tabs>
          <w:tab w:val="left" w:pos="120"/>
        </w:tabs>
        <w:spacing w:line="240" w:lineRule="exact"/>
        <w:rPr>
          <w:b/>
          <w:color w:val="1F497D"/>
          <w:sz w:val="24"/>
        </w:rPr>
      </w:pPr>
      <w:r>
        <w:rPr>
          <w:sz w:val="24"/>
        </w:rPr>
        <w:t xml:space="preserve"> </w:t>
      </w:r>
      <w:r w:rsidR="00970BA9">
        <w:rPr>
          <w:b/>
          <w:bCs/>
          <w:color w:val="264D74"/>
          <w:sz w:val="24"/>
        </w:rPr>
        <w:t>IRO-008-1</w:t>
      </w:r>
      <w:r w:rsidRPr="005F01A4">
        <w:rPr>
          <w:b/>
          <w:bCs/>
          <w:color w:val="264D74"/>
          <w:sz w:val="24"/>
        </w:rPr>
        <w:t xml:space="preserve"> </w:t>
      </w:r>
      <w:r>
        <w:rPr>
          <w:b/>
          <w:bCs/>
          <w:color w:val="264D74"/>
          <w:sz w:val="24"/>
        </w:rPr>
        <w:t>—</w:t>
      </w:r>
      <w:r w:rsidRPr="005F01A4">
        <w:rPr>
          <w:b/>
          <w:bCs/>
          <w:color w:val="264D74"/>
          <w:sz w:val="24"/>
        </w:rPr>
        <w:t xml:space="preserve"> </w:t>
      </w:r>
      <w:r w:rsidR="00970BA9" w:rsidRPr="00970BA9">
        <w:rPr>
          <w:b/>
          <w:color w:val="1F497D"/>
          <w:sz w:val="24"/>
        </w:rPr>
        <w:t>Reliability Coordinator Operational Analyses and Real-time Assessments</w:t>
      </w:r>
    </w:p>
    <w:p w:rsidR="00970BA9" w:rsidRPr="00970BA9" w:rsidRDefault="00970BA9" w:rsidP="005A0402">
      <w:pPr>
        <w:widowControl w:val="0"/>
        <w:shd w:val="clear" w:color="auto" w:fill="D3DCE9"/>
        <w:tabs>
          <w:tab w:val="left" w:pos="120"/>
        </w:tabs>
        <w:spacing w:line="240" w:lineRule="exact"/>
        <w:rPr>
          <w:b/>
          <w:color w:val="1F497D"/>
          <w:sz w:val="24"/>
        </w:rPr>
      </w:pPr>
    </w:p>
    <w:p w:rsidR="005A0402" w:rsidRDefault="005A0402" w:rsidP="00800F96">
      <w:pPr>
        <w:pStyle w:val="ListNumber"/>
        <w:numPr>
          <w:ilvl w:val="0"/>
          <w:numId w:val="0"/>
        </w:numPr>
        <w:rPr>
          <w:b/>
          <w:sz w:val="24"/>
        </w:rPr>
      </w:pPr>
    </w:p>
    <w:p w:rsidR="005A0402" w:rsidRPr="00800F96" w:rsidRDefault="00E1757C" w:rsidP="00800F96">
      <w:pPr>
        <w:pStyle w:val="ListNumber"/>
        <w:numPr>
          <w:ilvl w:val="0"/>
          <w:numId w:val="0"/>
        </w:numPr>
        <w:rPr>
          <w:b/>
          <w:color w:val="365F91"/>
          <w:sz w:val="28"/>
          <w:szCs w:val="28"/>
        </w:rPr>
      </w:pPr>
      <w:r w:rsidRPr="00800F96">
        <w:rPr>
          <w:b/>
          <w:color w:val="365F91"/>
          <w:sz w:val="28"/>
          <w:szCs w:val="28"/>
        </w:rPr>
        <w:t>Purpose</w:t>
      </w:r>
      <w:r w:rsidR="00A15913" w:rsidRPr="00800F96">
        <w:rPr>
          <w:b/>
          <w:color w:val="365F91"/>
          <w:sz w:val="28"/>
          <w:szCs w:val="28"/>
        </w:rPr>
        <w:t>:</w:t>
      </w:r>
    </w:p>
    <w:p w:rsidR="00970BA9" w:rsidRDefault="00970BA9" w:rsidP="00475D05">
      <w:pPr>
        <w:pStyle w:val="ListNumber"/>
        <w:numPr>
          <w:ilvl w:val="0"/>
          <w:numId w:val="0"/>
        </w:numPr>
        <w:ind w:left="936" w:hanging="576"/>
        <w:rPr>
          <w:sz w:val="24"/>
        </w:rPr>
      </w:pPr>
      <w:r>
        <w:rPr>
          <w:sz w:val="24"/>
        </w:rPr>
        <w:t xml:space="preserve">         </w:t>
      </w:r>
      <w:r w:rsidRPr="006E2B8C">
        <w:rPr>
          <w:sz w:val="24"/>
        </w:rPr>
        <w:t xml:space="preserve">To prevent instability, uncontrolled separation, or cascading outages that adversely impact the reliability of the interconnection by ensuring that the Bulk Electric System is assessed during the operations horizon. </w:t>
      </w:r>
    </w:p>
    <w:p w:rsidR="00E1757C" w:rsidRPr="00800F96" w:rsidRDefault="00970BA9" w:rsidP="00800F96">
      <w:pPr>
        <w:pStyle w:val="ListNumber"/>
        <w:numPr>
          <w:ilvl w:val="0"/>
          <w:numId w:val="0"/>
        </w:numPr>
        <w:rPr>
          <w:b/>
          <w:color w:val="365F91"/>
          <w:sz w:val="28"/>
          <w:szCs w:val="28"/>
        </w:rPr>
      </w:pPr>
      <w:r w:rsidRPr="00800F96">
        <w:rPr>
          <w:b/>
          <w:color w:val="365F91"/>
          <w:sz w:val="28"/>
          <w:szCs w:val="28"/>
        </w:rPr>
        <w:t xml:space="preserve"> </w:t>
      </w:r>
      <w:r w:rsidR="000D5B3D" w:rsidRPr="00800F96">
        <w:rPr>
          <w:b/>
          <w:color w:val="365F91"/>
          <w:sz w:val="28"/>
          <w:szCs w:val="28"/>
        </w:rPr>
        <w:t>Applicability</w:t>
      </w:r>
      <w:r w:rsidR="00475D05" w:rsidRPr="00800F96">
        <w:rPr>
          <w:b/>
          <w:color w:val="365F91"/>
          <w:sz w:val="28"/>
          <w:szCs w:val="28"/>
        </w:rPr>
        <w:t>:</w:t>
      </w:r>
    </w:p>
    <w:p w:rsidR="000D5B3D" w:rsidRPr="003B46DF" w:rsidRDefault="00C901C3" w:rsidP="005A0402">
      <w:pPr>
        <w:pStyle w:val="ListNumber"/>
        <w:numPr>
          <w:ilvl w:val="0"/>
          <w:numId w:val="0"/>
        </w:numPr>
        <w:tabs>
          <w:tab w:val="left" w:pos="1260"/>
        </w:tabs>
        <w:spacing w:after="0"/>
        <w:ind w:left="1260"/>
        <w:rPr>
          <w:b/>
          <w:sz w:val="24"/>
        </w:rPr>
      </w:pPr>
      <w:r w:rsidRPr="003B46DF">
        <w:rPr>
          <w:sz w:val="24"/>
        </w:rPr>
        <w:t>Reliability Coordinator</w:t>
      </w:r>
    </w:p>
    <w:p w:rsidR="001556B9" w:rsidRDefault="001556B9" w:rsidP="001556B9">
      <w:pPr>
        <w:pStyle w:val="Requirement"/>
        <w:tabs>
          <w:tab w:val="left" w:pos="1260"/>
        </w:tabs>
        <w:spacing w:after="0"/>
        <w:ind w:left="1260"/>
        <w:rPr>
          <w:sz w:val="24"/>
        </w:rPr>
      </w:pPr>
    </w:p>
    <w:p w:rsidR="00DD4820" w:rsidRDefault="001556B9" w:rsidP="001556B9">
      <w:pPr>
        <w:widowControl w:val="0"/>
        <w:tabs>
          <w:tab w:val="left" w:pos="840"/>
        </w:tabs>
        <w:spacing w:line="360" w:lineRule="auto"/>
        <w:rPr>
          <w:b/>
          <w:bCs/>
          <w:sz w:val="24"/>
        </w:rPr>
      </w:pPr>
      <w:r>
        <w:rPr>
          <w:sz w:val="24"/>
        </w:rPr>
        <w:t xml:space="preserve">     </w:t>
      </w:r>
      <w:r w:rsidR="00DD4820">
        <w:rPr>
          <w:sz w:val="24"/>
        </w:rPr>
        <w:t xml:space="preserve"> </w:t>
      </w:r>
      <w:r w:rsidRPr="005F01A4">
        <w:rPr>
          <w:b/>
          <w:bCs/>
          <w:color w:val="000000"/>
          <w:sz w:val="24"/>
        </w:rPr>
        <w:t>NERC BOT Approval Date:</w:t>
      </w:r>
      <w:r>
        <w:rPr>
          <w:b/>
          <w:bCs/>
          <w:sz w:val="24"/>
        </w:rPr>
        <w:t xml:space="preserve"> </w:t>
      </w:r>
    </w:p>
    <w:p w:rsidR="001556B9" w:rsidRPr="00E00775" w:rsidRDefault="001556B9" w:rsidP="001556B9">
      <w:pPr>
        <w:widowControl w:val="0"/>
        <w:tabs>
          <w:tab w:val="left" w:pos="840"/>
        </w:tabs>
        <w:spacing w:line="360" w:lineRule="auto"/>
        <w:rPr>
          <w:b/>
          <w:bCs/>
          <w:sz w:val="24"/>
        </w:rPr>
      </w:pPr>
      <w:r>
        <w:rPr>
          <w:b/>
          <w:bCs/>
          <w:sz w:val="24"/>
        </w:rPr>
        <w:t xml:space="preserve">     </w:t>
      </w:r>
      <w:r w:rsidR="00DD4820">
        <w:rPr>
          <w:b/>
          <w:bCs/>
          <w:sz w:val="24"/>
        </w:rPr>
        <w:t xml:space="preserve"> </w:t>
      </w:r>
      <w:r w:rsidRPr="00E00775">
        <w:rPr>
          <w:b/>
          <w:bCs/>
          <w:sz w:val="24"/>
        </w:rPr>
        <w:t xml:space="preserve">FERC Approval Date: </w:t>
      </w:r>
    </w:p>
    <w:p w:rsidR="001556B9" w:rsidRPr="00E00775" w:rsidRDefault="001556B9" w:rsidP="001556B9">
      <w:pPr>
        <w:widowControl w:val="0"/>
        <w:tabs>
          <w:tab w:val="left" w:pos="840"/>
        </w:tabs>
        <w:spacing w:line="360" w:lineRule="auto"/>
        <w:rPr>
          <w:b/>
          <w:bCs/>
          <w:sz w:val="24"/>
        </w:rPr>
      </w:pPr>
      <w:r>
        <w:rPr>
          <w:b/>
          <w:bCs/>
          <w:sz w:val="24"/>
        </w:rPr>
        <w:t xml:space="preserve">      </w:t>
      </w:r>
      <w:r w:rsidRPr="00E00775">
        <w:rPr>
          <w:b/>
          <w:bCs/>
          <w:sz w:val="24"/>
        </w:rPr>
        <w:t xml:space="preserve">Reliability Standard Enforcement Date in the United States: </w:t>
      </w:r>
    </w:p>
    <w:p w:rsidR="001556B9" w:rsidRDefault="001556B9" w:rsidP="001556B9">
      <w:pPr>
        <w:pStyle w:val="Requirement"/>
        <w:tabs>
          <w:tab w:val="left" w:pos="1260"/>
        </w:tabs>
        <w:spacing w:after="0"/>
        <w:rPr>
          <w:sz w:val="24"/>
        </w:rPr>
      </w:pPr>
    </w:p>
    <w:p w:rsidR="005A0402" w:rsidRPr="003B46DF" w:rsidRDefault="005A0402" w:rsidP="005A0402">
      <w:pPr>
        <w:pStyle w:val="Requirement"/>
        <w:tabs>
          <w:tab w:val="left" w:pos="1260"/>
        </w:tabs>
        <w:spacing w:after="0"/>
        <w:ind w:left="1260"/>
        <w:rPr>
          <w:sz w:val="24"/>
        </w:rPr>
      </w:pPr>
    </w:p>
    <w:p w:rsidR="001556B9" w:rsidRPr="00800F96" w:rsidRDefault="001556B9" w:rsidP="001556B9">
      <w:pPr>
        <w:widowControl w:val="0"/>
        <w:spacing w:line="240" w:lineRule="exact"/>
        <w:rPr>
          <w:b/>
          <w:bCs/>
          <w:color w:val="365F91"/>
          <w:sz w:val="28"/>
          <w:szCs w:val="28"/>
        </w:rPr>
      </w:pPr>
      <w:r w:rsidRPr="00800F96">
        <w:rPr>
          <w:b/>
          <w:bCs/>
          <w:color w:val="365F91"/>
          <w:sz w:val="28"/>
          <w:szCs w:val="28"/>
        </w:rPr>
        <w:t>Requirements:</w:t>
      </w:r>
    </w:p>
    <w:p w:rsidR="00882051" w:rsidRPr="00A168D4" w:rsidRDefault="00882051" w:rsidP="001556B9">
      <w:pPr>
        <w:widowControl w:val="0"/>
        <w:spacing w:line="240" w:lineRule="exact"/>
        <w:rPr>
          <w:b/>
          <w:bCs/>
          <w:color w:val="264D74"/>
          <w:sz w:val="28"/>
          <w:szCs w:val="28"/>
        </w:rPr>
      </w:pPr>
    </w:p>
    <w:p w:rsidR="00C1210C" w:rsidRDefault="00C1210C" w:rsidP="00C1210C">
      <w:pPr>
        <w:pStyle w:val="Requirement"/>
        <w:numPr>
          <w:ilvl w:val="0"/>
          <w:numId w:val="3"/>
        </w:numPr>
        <w:rPr>
          <w:i/>
          <w:sz w:val="24"/>
        </w:rPr>
      </w:pPr>
      <w:r w:rsidRPr="00F77134">
        <w:rPr>
          <w:sz w:val="24"/>
        </w:rPr>
        <w:t xml:space="preserve">Each Reliability Coordinator shall perform an Operational Planning Analysis to assess whether the planned operations for the next day within its Wide Area, will exceed any of its Interconnection Reliability Operating Limits (IROLs) during anticipated normal and Contingency event conditions. </w:t>
      </w:r>
      <w:r w:rsidRPr="00F77134">
        <w:rPr>
          <w:i/>
          <w:sz w:val="24"/>
        </w:rPr>
        <w:t>(Violation Risk Factor: Medium) (Time Horizon: Operations Planning)</w:t>
      </w:r>
    </w:p>
    <w:p w:rsidR="001556B9" w:rsidRDefault="001556B9" w:rsidP="00C1210C">
      <w:pPr>
        <w:widowControl w:val="0"/>
        <w:tabs>
          <w:tab w:val="left" w:pos="720"/>
        </w:tabs>
        <w:spacing w:after="0"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1556B9" w:rsidRPr="009C039C" w:rsidRDefault="001556B9" w:rsidP="001556B9">
      <w:pPr>
        <w:widowControl w:val="0"/>
        <w:tabs>
          <w:tab w:val="left" w:pos="720"/>
        </w:tabs>
        <w:spacing w:line="294" w:lineRule="exact"/>
        <w:ind w:left="936"/>
        <w:rPr>
          <w:b/>
          <w:bCs/>
          <w:i/>
          <w:iCs/>
          <w:color w:val="000000"/>
          <w:sz w:val="24"/>
        </w:rPr>
      </w:pPr>
      <w:r w:rsidRPr="009C039C">
        <w:rPr>
          <w:b/>
          <w:bCs/>
          <w:i/>
          <w:iCs/>
          <w:color w:val="000000"/>
          <w:sz w:val="24"/>
        </w:rPr>
        <w:t>(Registered Entity Response Required)</w:t>
      </w:r>
    </w:p>
    <w:p w:rsidR="001556B9" w:rsidRPr="005F01A4" w:rsidRDefault="001556B9" w:rsidP="001556B9">
      <w:pPr>
        <w:widowControl w:val="0"/>
        <w:tabs>
          <w:tab w:val="left" w:pos="720"/>
        </w:tabs>
        <w:spacing w:line="186" w:lineRule="exact"/>
        <w:ind w:left="936"/>
        <w:rPr>
          <w:sz w:val="24"/>
        </w:rPr>
      </w:pPr>
    </w:p>
    <w:p w:rsidR="001556B9" w:rsidRDefault="001556B9" w:rsidP="00800F96">
      <w:pPr>
        <w:widowControl w:val="0"/>
        <w:shd w:val="clear" w:color="auto" w:fill="D3DCE9"/>
        <w:tabs>
          <w:tab w:val="left" w:pos="720"/>
        </w:tabs>
        <w:spacing w:line="294" w:lineRule="exact"/>
        <w:ind w:left="90"/>
        <w:rPr>
          <w:bCs/>
          <w:color w:val="264D74"/>
          <w:sz w:val="24"/>
        </w:rPr>
      </w:pPr>
      <w:r w:rsidRPr="005F01A4">
        <w:rPr>
          <w:bCs/>
          <w:color w:val="264D74"/>
          <w:sz w:val="24"/>
        </w:rPr>
        <w:t xml:space="preserve"> </w:t>
      </w:r>
    </w:p>
    <w:p w:rsidR="001556B9" w:rsidRPr="005F01A4" w:rsidRDefault="001556B9" w:rsidP="00800F96">
      <w:pPr>
        <w:widowControl w:val="0"/>
        <w:shd w:val="clear" w:color="auto" w:fill="D3DCE9"/>
        <w:tabs>
          <w:tab w:val="left" w:pos="720"/>
        </w:tabs>
        <w:spacing w:line="294" w:lineRule="exact"/>
        <w:ind w:left="90"/>
        <w:rPr>
          <w:bCs/>
          <w:color w:val="264D74"/>
          <w:sz w:val="24"/>
        </w:rPr>
      </w:pPr>
    </w:p>
    <w:p w:rsidR="001556B9" w:rsidRPr="00E606DB" w:rsidRDefault="001556B9" w:rsidP="001556B9">
      <w:pPr>
        <w:pStyle w:val="Heading1"/>
        <w:rPr>
          <w:rFonts w:ascii="Tahoma" w:hAnsi="Tahoma" w:cs="Tahoma"/>
          <w:b w:val="0"/>
          <w:color w:val="365F91"/>
          <w14:shadow w14:blurRad="50800" w14:dist="38100" w14:dir="2700000" w14:sx="100000" w14:sy="100000" w14:kx="0" w14:ky="0" w14:algn="tl">
            <w14:srgbClr w14:val="000000">
              <w14:alpha w14:val="60000"/>
            </w14:srgbClr>
          </w14:shadow>
        </w:rPr>
      </w:pPr>
      <w:r w:rsidRPr="00E606DB">
        <w:rPr>
          <w:rFonts w:ascii="Tahoma" w:hAnsi="Tahoma" w:cs="Tahoma"/>
          <w:b w:val="0"/>
          <w:color w:val="365F91"/>
          <w14:shadow w14:blurRad="50800" w14:dist="38100" w14:dir="2700000" w14:sx="100000" w14:sy="100000" w14:kx="0" w14:ky="0" w14:algn="tl">
            <w14:srgbClr w14:val="000000">
              <w14:alpha w14:val="60000"/>
            </w14:srgbClr>
          </w14:shadow>
        </w:rPr>
        <w:t>R1 Supporting Evidence and Documentation</w:t>
      </w:r>
    </w:p>
    <w:p w:rsidR="001556B9" w:rsidRDefault="001556B9" w:rsidP="001556B9">
      <w:pPr>
        <w:widowControl w:val="0"/>
        <w:spacing w:line="266" w:lineRule="exact"/>
        <w:rPr>
          <w:b/>
          <w:bCs/>
          <w:color w:val="FF0000"/>
          <w:sz w:val="24"/>
        </w:rPr>
      </w:pPr>
    </w:p>
    <w:p w:rsidR="001556B9" w:rsidRDefault="001556B9" w:rsidP="001556B9">
      <w:pPr>
        <w:widowControl w:val="0"/>
        <w:spacing w:line="266" w:lineRule="exact"/>
        <w:rPr>
          <w:b/>
          <w:bCs/>
          <w:i/>
          <w:iCs/>
          <w:sz w:val="24"/>
        </w:rPr>
      </w:pPr>
      <w:r>
        <w:rPr>
          <w:b/>
          <w:bCs/>
          <w:sz w:val="24"/>
        </w:rPr>
        <w:t xml:space="preserve">Response: </w:t>
      </w:r>
      <w:r>
        <w:rPr>
          <w:b/>
          <w:bCs/>
          <w:i/>
          <w:iCs/>
          <w:sz w:val="24"/>
        </w:rPr>
        <w:t>(Registered Entity Response Required)</w:t>
      </w:r>
    </w:p>
    <w:tbl>
      <w:tblPr>
        <w:tblW w:w="10151" w:type="dxa"/>
        <w:tblBorders>
          <w:top w:val="single" w:sz="8" w:space="0" w:color="4F81BD"/>
          <w:bottom w:val="single" w:sz="8" w:space="0" w:color="4F81BD"/>
        </w:tblBorders>
        <w:tblLayout w:type="fixed"/>
        <w:tblLook w:val="00A0" w:firstRow="1" w:lastRow="0" w:firstColumn="1" w:lastColumn="0" w:noHBand="0" w:noVBand="0"/>
      </w:tblPr>
      <w:tblGrid>
        <w:gridCol w:w="1012"/>
        <w:gridCol w:w="6219"/>
        <w:gridCol w:w="1493"/>
        <w:gridCol w:w="298"/>
        <w:gridCol w:w="1129"/>
      </w:tblGrid>
      <w:tr w:rsidR="001556B9" w:rsidTr="00C50F3C">
        <w:trPr>
          <w:gridAfter w:val="1"/>
          <w:wAfter w:w="1129" w:type="dxa"/>
          <w:trHeight w:val="1004"/>
        </w:trPr>
        <w:tc>
          <w:tcPr>
            <w:tcW w:w="1012" w:type="dxa"/>
            <w:tcBorders>
              <w:top w:val="nil"/>
              <w:left w:val="nil"/>
              <w:bottom w:val="nil"/>
              <w:right w:val="nil"/>
            </w:tcBorders>
          </w:tcPr>
          <w:p w:rsidR="001556B9" w:rsidRDefault="001556B9" w:rsidP="00800F96">
            <w:pPr>
              <w:widowControl w:val="0"/>
              <w:tabs>
                <w:tab w:val="left" w:pos="60"/>
              </w:tabs>
              <w:spacing w:line="360" w:lineRule="auto"/>
              <w:rPr>
                <w:b/>
                <w:bCs/>
                <w:sz w:val="24"/>
              </w:rPr>
            </w:pPr>
          </w:p>
        </w:tc>
        <w:tc>
          <w:tcPr>
            <w:tcW w:w="8010" w:type="dxa"/>
            <w:gridSpan w:val="3"/>
            <w:tcBorders>
              <w:top w:val="nil"/>
              <w:left w:val="nil"/>
              <w:bottom w:val="nil"/>
              <w:right w:val="nil"/>
            </w:tcBorders>
            <w:hideMark/>
          </w:tcPr>
          <w:p w:rsidR="001556B9" w:rsidRDefault="001556B9" w:rsidP="00800F96">
            <w:pPr>
              <w:widowControl w:val="0"/>
              <w:tabs>
                <w:tab w:val="left" w:pos="60"/>
              </w:tabs>
              <w:spacing w:line="294" w:lineRule="exact"/>
              <w:rPr>
                <w:b/>
                <w:bCs/>
                <w:sz w:val="24"/>
              </w:rPr>
            </w:pPr>
            <w:r>
              <w:rPr>
                <w:b/>
                <w:sz w:val="24"/>
              </w:rPr>
              <w:t>P</w:t>
            </w:r>
            <w:r>
              <w:rPr>
                <w:b/>
                <w:bCs/>
                <w:sz w:val="24"/>
              </w:rPr>
              <w:t>rovide the following:</w:t>
            </w:r>
          </w:p>
          <w:p w:rsidR="001556B9" w:rsidRDefault="001556B9" w:rsidP="00DD4820">
            <w:pPr>
              <w:widowControl w:val="0"/>
              <w:tabs>
                <w:tab w:val="left" w:pos="252"/>
              </w:tabs>
              <w:spacing w:line="294" w:lineRule="exact"/>
              <w:rPr>
                <w:b/>
                <w:bCs/>
                <w:sz w:val="24"/>
              </w:rPr>
            </w:pPr>
            <w:r>
              <w:rPr>
                <w:b/>
                <w:bCs/>
                <w:sz w:val="24"/>
              </w:rPr>
              <w:t>Document Title and/or File Name,</w:t>
            </w:r>
            <w:r w:rsidR="00DD4820">
              <w:rPr>
                <w:b/>
                <w:bCs/>
                <w:sz w:val="24"/>
              </w:rPr>
              <w:t xml:space="preserve"> Page &amp; Section, </w:t>
            </w:r>
            <w:r>
              <w:rPr>
                <w:b/>
                <w:bCs/>
                <w:sz w:val="24"/>
              </w:rPr>
              <w:t>Date &amp; Version</w:t>
            </w:r>
          </w:p>
        </w:tc>
      </w:tr>
      <w:tr w:rsidR="001556B9" w:rsidTr="00C50F3C">
        <w:trPr>
          <w:trHeight w:val="437"/>
        </w:trPr>
        <w:tc>
          <w:tcPr>
            <w:tcW w:w="7231" w:type="dxa"/>
            <w:gridSpan w:val="2"/>
            <w:tcBorders>
              <w:top w:val="single" w:sz="8" w:space="0" w:color="4F81BD"/>
              <w:left w:val="nil"/>
              <w:bottom w:val="single" w:sz="8" w:space="0" w:color="4F81BD"/>
              <w:right w:val="nil"/>
            </w:tcBorders>
            <w:hideMark/>
          </w:tcPr>
          <w:p w:rsidR="001556B9" w:rsidRDefault="001556B9" w:rsidP="00800F96">
            <w:pPr>
              <w:widowControl w:val="0"/>
              <w:tabs>
                <w:tab w:val="left" w:pos="900"/>
                <w:tab w:val="left" w:pos="6360"/>
              </w:tabs>
              <w:spacing w:line="294" w:lineRule="exact"/>
              <w:rPr>
                <w:b/>
                <w:bCs/>
                <w:sz w:val="24"/>
              </w:rPr>
            </w:pPr>
            <w:r>
              <w:rPr>
                <w:b/>
                <w:bCs/>
                <w:sz w:val="24"/>
              </w:rPr>
              <w:t>Title</w:t>
            </w:r>
          </w:p>
        </w:tc>
        <w:tc>
          <w:tcPr>
            <w:tcW w:w="1493" w:type="dxa"/>
            <w:tcBorders>
              <w:top w:val="single" w:sz="8" w:space="0" w:color="4F81BD"/>
              <w:left w:val="nil"/>
              <w:bottom w:val="single" w:sz="8" w:space="0" w:color="4F81BD"/>
              <w:right w:val="nil"/>
            </w:tcBorders>
            <w:hideMark/>
          </w:tcPr>
          <w:p w:rsidR="001556B9" w:rsidRDefault="001556B9" w:rsidP="00800F96">
            <w:pPr>
              <w:widowControl w:val="0"/>
              <w:tabs>
                <w:tab w:val="left" w:pos="900"/>
                <w:tab w:val="left" w:pos="6360"/>
              </w:tabs>
              <w:spacing w:line="294" w:lineRule="exact"/>
              <w:jc w:val="center"/>
              <w:rPr>
                <w:b/>
                <w:bCs/>
                <w:sz w:val="24"/>
              </w:rPr>
            </w:pPr>
            <w:r>
              <w:rPr>
                <w:b/>
                <w:bCs/>
                <w:sz w:val="24"/>
              </w:rPr>
              <w:t>Date</w:t>
            </w:r>
          </w:p>
        </w:tc>
        <w:tc>
          <w:tcPr>
            <w:tcW w:w="1427" w:type="dxa"/>
            <w:gridSpan w:val="2"/>
            <w:tcBorders>
              <w:top w:val="single" w:sz="8" w:space="0" w:color="4F81BD"/>
              <w:left w:val="nil"/>
              <w:bottom w:val="single" w:sz="8" w:space="0" w:color="4F81BD"/>
              <w:right w:val="nil"/>
            </w:tcBorders>
            <w:hideMark/>
          </w:tcPr>
          <w:p w:rsidR="001556B9" w:rsidRDefault="001556B9" w:rsidP="00800F96">
            <w:pPr>
              <w:widowControl w:val="0"/>
              <w:tabs>
                <w:tab w:val="left" w:pos="900"/>
                <w:tab w:val="left" w:pos="6360"/>
              </w:tabs>
              <w:spacing w:line="294" w:lineRule="exact"/>
              <w:jc w:val="center"/>
              <w:rPr>
                <w:b/>
                <w:bCs/>
                <w:sz w:val="24"/>
              </w:rPr>
            </w:pPr>
            <w:r>
              <w:rPr>
                <w:b/>
                <w:bCs/>
                <w:sz w:val="24"/>
              </w:rPr>
              <w:t>Version</w:t>
            </w:r>
          </w:p>
        </w:tc>
      </w:tr>
      <w:tr w:rsidR="001556B9" w:rsidTr="00C50F3C">
        <w:trPr>
          <w:trHeight w:val="437"/>
        </w:trPr>
        <w:tc>
          <w:tcPr>
            <w:tcW w:w="7231"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r>
      <w:tr w:rsidR="001556B9" w:rsidTr="00C50F3C">
        <w:trPr>
          <w:trHeight w:val="437"/>
        </w:trPr>
        <w:tc>
          <w:tcPr>
            <w:tcW w:w="7231" w:type="dxa"/>
            <w:gridSpan w:val="2"/>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r>
      <w:tr w:rsidR="001556B9" w:rsidTr="00C50F3C">
        <w:trPr>
          <w:trHeight w:val="437"/>
        </w:trPr>
        <w:tc>
          <w:tcPr>
            <w:tcW w:w="7231"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r>
      <w:tr w:rsidR="001556B9" w:rsidTr="00C50F3C">
        <w:trPr>
          <w:trHeight w:val="458"/>
        </w:trPr>
        <w:tc>
          <w:tcPr>
            <w:tcW w:w="7231" w:type="dxa"/>
            <w:gridSpan w:val="2"/>
            <w:tcBorders>
              <w:top w:val="nil"/>
              <w:left w:val="nil"/>
              <w:bottom w:val="nil"/>
              <w:right w:val="nil"/>
            </w:tcBorders>
            <w:hideMark/>
          </w:tcPr>
          <w:p w:rsidR="001556B9" w:rsidRDefault="001556B9" w:rsidP="00800F96">
            <w:pPr>
              <w:widowControl w:val="0"/>
              <w:tabs>
                <w:tab w:val="left" w:pos="900"/>
                <w:tab w:val="left" w:pos="6360"/>
              </w:tabs>
              <w:spacing w:line="294" w:lineRule="exact"/>
              <w:rPr>
                <w:b/>
                <w:bCs/>
                <w:sz w:val="24"/>
              </w:rPr>
            </w:pPr>
            <w:r>
              <w:rPr>
                <w:bCs/>
                <w:i/>
                <w:sz w:val="24"/>
              </w:rPr>
              <w:t>Audit Team: Additional Evidence Reviewed:</w:t>
            </w:r>
          </w:p>
        </w:tc>
        <w:tc>
          <w:tcPr>
            <w:tcW w:w="1493" w:type="dxa"/>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r>
      <w:tr w:rsidR="001556B9" w:rsidTr="00C50F3C">
        <w:trPr>
          <w:trHeight w:val="437"/>
        </w:trPr>
        <w:tc>
          <w:tcPr>
            <w:tcW w:w="7231"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shd w:val="clear" w:color="auto" w:fill="D3DFEE"/>
          </w:tcPr>
          <w:p w:rsidR="001556B9" w:rsidRDefault="001556B9" w:rsidP="00800F96">
            <w:pPr>
              <w:widowControl w:val="0"/>
              <w:tabs>
                <w:tab w:val="left" w:pos="900"/>
                <w:tab w:val="left" w:pos="6360"/>
              </w:tabs>
              <w:spacing w:line="294" w:lineRule="exact"/>
              <w:rPr>
                <w:b/>
                <w:bCs/>
                <w:sz w:val="24"/>
              </w:rPr>
            </w:pPr>
          </w:p>
        </w:tc>
      </w:tr>
      <w:tr w:rsidR="001556B9" w:rsidTr="00C50F3C">
        <w:trPr>
          <w:trHeight w:val="437"/>
        </w:trPr>
        <w:tc>
          <w:tcPr>
            <w:tcW w:w="7231" w:type="dxa"/>
            <w:gridSpan w:val="2"/>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nil"/>
              <w:right w:val="nil"/>
            </w:tcBorders>
          </w:tcPr>
          <w:p w:rsidR="001556B9" w:rsidRDefault="001556B9" w:rsidP="00800F96">
            <w:pPr>
              <w:widowControl w:val="0"/>
              <w:tabs>
                <w:tab w:val="left" w:pos="900"/>
                <w:tab w:val="left" w:pos="6360"/>
              </w:tabs>
              <w:spacing w:line="294" w:lineRule="exact"/>
              <w:rPr>
                <w:b/>
                <w:bCs/>
                <w:sz w:val="24"/>
              </w:rPr>
            </w:pPr>
          </w:p>
        </w:tc>
      </w:tr>
      <w:tr w:rsidR="001556B9" w:rsidTr="00C50F3C">
        <w:trPr>
          <w:trHeight w:val="458"/>
        </w:trPr>
        <w:tc>
          <w:tcPr>
            <w:tcW w:w="7231" w:type="dxa"/>
            <w:gridSpan w:val="2"/>
            <w:tcBorders>
              <w:top w:val="nil"/>
              <w:left w:val="nil"/>
              <w:bottom w:val="single" w:sz="8" w:space="0" w:color="4F81BD"/>
              <w:right w:val="nil"/>
            </w:tcBorders>
            <w:shd w:val="clear" w:color="auto" w:fill="DBE5F1"/>
          </w:tcPr>
          <w:p w:rsidR="001556B9" w:rsidRDefault="001556B9" w:rsidP="00800F96">
            <w:pPr>
              <w:widowControl w:val="0"/>
              <w:tabs>
                <w:tab w:val="left" w:pos="900"/>
                <w:tab w:val="left" w:pos="6360"/>
              </w:tabs>
              <w:spacing w:line="294" w:lineRule="exact"/>
              <w:rPr>
                <w:b/>
                <w:bCs/>
                <w:sz w:val="24"/>
              </w:rPr>
            </w:pPr>
          </w:p>
        </w:tc>
        <w:tc>
          <w:tcPr>
            <w:tcW w:w="1493" w:type="dxa"/>
            <w:tcBorders>
              <w:top w:val="nil"/>
              <w:left w:val="nil"/>
              <w:bottom w:val="single" w:sz="8" w:space="0" w:color="4F81BD"/>
              <w:right w:val="nil"/>
            </w:tcBorders>
            <w:shd w:val="clear" w:color="auto" w:fill="DBE5F1"/>
          </w:tcPr>
          <w:p w:rsidR="001556B9" w:rsidRDefault="001556B9" w:rsidP="00800F96">
            <w:pPr>
              <w:widowControl w:val="0"/>
              <w:tabs>
                <w:tab w:val="left" w:pos="900"/>
                <w:tab w:val="left" w:pos="6360"/>
              </w:tabs>
              <w:spacing w:line="294" w:lineRule="exact"/>
              <w:rPr>
                <w:b/>
                <w:bCs/>
                <w:sz w:val="24"/>
              </w:rPr>
            </w:pPr>
          </w:p>
        </w:tc>
        <w:tc>
          <w:tcPr>
            <w:tcW w:w="1427" w:type="dxa"/>
            <w:gridSpan w:val="2"/>
            <w:tcBorders>
              <w:top w:val="nil"/>
              <w:left w:val="nil"/>
              <w:bottom w:val="single" w:sz="8" w:space="0" w:color="4F81BD"/>
              <w:right w:val="nil"/>
            </w:tcBorders>
            <w:shd w:val="clear" w:color="auto" w:fill="DBE5F1"/>
          </w:tcPr>
          <w:p w:rsidR="001556B9" w:rsidRDefault="001556B9" w:rsidP="00800F96">
            <w:pPr>
              <w:widowControl w:val="0"/>
              <w:tabs>
                <w:tab w:val="left" w:pos="900"/>
                <w:tab w:val="left" w:pos="6360"/>
              </w:tabs>
              <w:spacing w:line="294" w:lineRule="exact"/>
              <w:rPr>
                <w:b/>
                <w:bCs/>
                <w:sz w:val="24"/>
              </w:rPr>
            </w:pPr>
          </w:p>
        </w:tc>
      </w:tr>
    </w:tbl>
    <w:p w:rsidR="001556B9" w:rsidRDefault="001556B9" w:rsidP="001556B9">
      <w:pPr>
        <w:widowControl w:val="0"/>
        <w:tabs>
          <w:tab w:val="left" w:pos="900"/>
          <w:tab w:val="left" w:pos="6360"/>
        </w:tabs>
        <w:spacing w:line="294" w:lineRule="exact"/>
        <w:rPr>
          <w:b/>
          <w:i/>
          <w:iCs/>
          <w:color w:val="C00000"/>
          <w:sz w:val="24"/>
        </w:rPr>
      </w:pPr>
    </w:p>
    <w:p w:rsidR="001556B9" w:rsidRDefault="001556B9" w:rsidP="001556B9">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1556B9" w:rsidRPr="005F01A4" w:rsidRDefault="001556B9" w:rsidP="001556B9">
      <w:pPr>
        <w:widowControl w:val="0"/>
        <w:tabs>
          <w:tab w:val="left" w:pos="900"/>
          <w:tab w:val="left" w:pos="6360"/>
        </w:tabs>
        <w:spacing w:line="294" w:lineRule="exact"/>
        <w:rPr>
          <w:b/>
          <w:bCs/>
          <w:color w:val="C00000"/>
          <w:sz w:val="24"/>
        </w:rPr>
      </w:pPr>
    </w:p>
    <w:p w:rsidR="001556B9" w:rsidRDefault="001556B9" w:rsidP="001556B9">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 xml:space="preserve">sment Approach Specific to </w:t>
      </w:r>
      <w:r w:rsidR="00970BA9">
        <w:rPr>
          <w:b/>
          <w:bCs/>
          <w:color w:val="264D74"/>
          <w:sz w:val="24"/>
        </w:rPr>
        <w:t>IRO-008-1</w:t>
      </w:r>
      <w:r w:rsidRPr="005F01A4">
        <w:rPr>
          <w:b/>
          <w:bCs/>
          <w:color w:val="264D74"/>
          <w:sz w:val="24"/>
        </w:rPr>
        <w:t xml:space="preserve"> </w:t>
      </w:r>
      <w:r>
        <w:rPr>
          <w:b/>
          <w:bCs/>
          <w:color w:val="264D74"/>
          <w:sz w:val="24"/>
        </w:rPr>
        <w:t>R1</w:t>
      </w:r>
    </w:p>
    <w:p w:rsidR="00C1210C" w:rsidRPr="00F448B9" w:rsidRDefault="001556B9" w:rsidP="00245D82">
      <w:pPr>
        <w:pStyle w:val="Requirement"/>
        <w:ind w:left="936"/>
        <w:rPr>
          <w:i/>
          <w:color w:val="365F91"/>
          <w:sz w:val="24"/>
        </w:rPr>
      </w:pPr>
      <w:r w:rsidRPr="00F448B9">
        <w:rPr>
          <w:color w:val="365F91"/>
          <w:sz w:val="24"/>
        </w:rPr>
        <w:t xml:space="preserve">____ </w:t>
      </w:r>
      <w:r w:rsidR="00C1210C" w:rsidRPr="00F448B9">
        <w:rPr>
          <w:color w:val="365F91"/>
          <w:sz w:val="24"/>
        </w:rPr>
        <w:t>Determine if each Reliability Coordinator performed an Operational Planning Analysis to assess whether the planned operations for th</w:t>
      </w:r>
      <w:r w:rsidR="00245D82" w:rsidRPr="00F448B9">
        <w:rPr>
          <w:color w:val="365F91"/>
          <w:sz w:val="24"/>
        </w:rPr>
        <w:t>e next day within its Wide Area</w:t>
      </w:r>
      <w:r w:rsidR="00C1210C" w:rsidRPr="00F448B9">
        <w:rPr>
          <w:color w:val="365F91"/>
          <w:sz w:val="24"/>
        </w:rPr>
        <w:t xml:space="preserve"> would exceed any of its Interconnection Reliability Operating Limits (IROLs) during anticipated normal and Contingency event conditions. </w:t>
      </w:r>
    </w:p>
    <w:p w:rsidR="003B14FE" w:rsidRPr="0080786F" w:rsidRDefault="003B14FE" w:rsidP="00C1210C">
      <w:pPr>
        <w:pStyle w:val="Requirement"/>
        <w:spacing w:after="0"/>
        <w:ind w:left="1692"/>
        <w:rPr>
          <w:color w:val="365F91"/>
          <w:sz w:val="24"/>
        </w:rPr>
      </w:pPr>
    </w:p>
    <w:p w:rsidR="003B14FE" w:rsidRPr="005F01A4" w:rsidRDefault="003B14FE" w:rsidP="003B14FE">
      <w:pPr>
        <w:widowControl w:val="0"/>
        <w:tabs>
          <w:tab w:val="left" w:pos="900"/>
          <w:tab w:val="left" w:pos="6360"/>
        </w:tabs>
        <w:spacing w:line="294" w:lineRule="exact"/>
        <w:rPr>
          <w:b/>
          <w:bCs/>
          <w:color w:val="264D74"/>
          <w:sz w:val="24"/>
        </w:rPr>
      </w:pPr>
      <w:r w:rsidRPr="005F01A4">
        <w:rPr>
          <w:b/>
          <w:bCs/>
          <w:color w:val="264D74"/>
          <w:sz w:val="24"/>
        </w:rPr>
        <w:t>Detailed notes:</w:t>
      </w: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Default="003B14FE" w:rsidP="00CC2ADA">
      <w:pPr>
        <w:pStyle w:val="Requirement"/>
        <w:spacing w:after="0"/>
        <w:rPr>
          <w:i/>
          <w:color w:val="4F81BD"/>
          <w:sz w:val="24"/>
        </w:rPr>
      </w:pPr>
    </w:p>
    <w:p w:rsidR="0080786F" w:rsidRPr="00DC4E2B" w:rsidRDefault="0080786F" w:rsidP="00CC2ADA">
      <w:pPr>
        <w:pStyle w:val="Requirement"/>
        <w:spacing w:after="0"/>
        <w:rPr>
          <w:i/>
          <w:color w:val="4F81BD"/>
          <w:sz w:val="24"/>
        </w:rPr>
      </w:pPr>
    </w:p>
    <w:p w:rsidR="00CC2ADA" w:rsidRPr="00586E78" w:rsidRDefault="00CC2ADA" w:rsidP="00586E78">
      <w:pPr>
        <w:pStyle w:val="Requirement"/>
        <w:spacing w:after="0"/>
        <w:ind w:left="936"/>
        <w:rPr>
          <w:color w:val="4F81BD"/>
          <w:sz w:val="24"/>
        </w:rPr>
      </w:pPr>
    </w:p>
    <w:p w:rsidR="00C1210C" w:rsidRDefault="00CC2ADA" w:rsidP="00C1210C">
      <w:pPr>
        <w:pStyle w:val="Requirement"/>
        <w:spacing w:after="0"/>
        <w:rPr>
          <w:sz w:val="24"/>
        </w:rPr>
      </w:pPr>
      <w:r w:rsidRPr="00CC2ADA">
        <w:rPr>
          <w:b/>
          <w:color w:val="000000"/>
          <w:sz w:val="24"/>
        </w:rPr>
        <w:t>R2</w:t>
      </w:r>
      <w:r w:rsidR="00C1210C">
        <w:rPr>
          <w:sz w:val="24"/>
        </w:rPr>
        <w:t xml:space="preserve">.    </w:t>
      </w:r>
      <w:r w:rsidR="00C1210C" w:rsidRPr="00F77134">
        <w:rPr>
          <w:sz w:val="24"/>
        </w:rPr>
        <w:t xml:space="preserve">Each Reliability Coordinator shall perform a Real-Time Assessment at least </w:t>
      </w:r>
      <w:r w:rsidR="00C1210C">
        <w:rPr>
          <w:sz w:val="24"/>
        </w:rPr>
        <w:t xml:space="preserve">once </w:t>
      </w:r>
      <w:r w:rsidR="00C1210C" w:rsidRPr="00F77134">
        <w:rPr>
          <w:sz w:val="24"/>
        </w:rPr>
        <w:t>every</w:t>
      </w:r>
      <w:r w:rsidR="00C1210C" w:rsidRPr="006E2B8C">
        <w:rPr>
          <w:sz w:val="24"/>
        </w:rPr>
        <w:t xml:space="preserve"> 30 </w:t>
      </w:r>
      <w:r w:rsidR="00C1210C">
        <w:rPr>
          <w:sz w:val="24"/>
        </w:rPr>
        <w:t xml:space="preserve">  </w:t>
      </w:r>
    </w:p>
    <w:p w:rsidR="00C1210C" w:rsidRDefault="00C1210C" w:rsidP="00C1210C">
      <w:pPr>
        <w:pStyle w:val="Requirement"/>
        <w:spacing w:after="0"/>
        <w:rPr>
          <w:sz w:val="24"/>
        </w:rPr>
      </w:pPr>
      <w:r>
        <w:rPr>
          <w:sz w:val="24"/>
        </w:rPr>
        <w:t xml:space="preserve">          </w:t>
      </w:r>
      <w:r w:rsidRPr="006E2B8C">
        <w:rPr>
          <w:sz w:val="24"/>
        </w:rPr>
        <w:t xml:space="preserve">minutes to determine if its Wide Area is exceeding any IROLs or is expected to exceed </w:t>
      </w:r>
    </w:p>
    <w:p w:rsidR="00882051" w:rsidRDefault="00C1210C" w:rsidP="00C1210C">
      <w:pPr>
        <w:pStyle w:val="Requirement"/>
        <w:spacing w:after="0"/>
        <w:rPr>
          <w:sz w:val="24"/>
        </w:rPr>
      </w:pPr>
      <w:r>
        <w:rPr>
          <w:sz w:val="24"/>
        </w:rPr>
        <w:t xml:space="preserve">          </w:t>
      </w:r>
      <w:r w:rsidRPr="006E2B8C">
        <w:rPr>
          <w:sz w:val="24"/>
        </w:rPr>
        <w:t>any IROLs.</w:t>
      </w:r>
    </w:p>
    <w:p w:rsidR="00245D82" w:rsidRPr="00CC2ADA" w:rsidRDefault="00245D82" w:rsidP="00C1210C">
      <w:pPr>
        <w:pStyle w:val="Requirement"/>
        <w:spacing w:after="0"/>
        <w:rPr>
          <w:b/>
          <w:color w:val="000000"/>
          <w:sz w:val="24"/>
        </w:rPr>
      </w:pPr>
    </w:p>
    <w:p w:rsidR="00CC2ADA" w:rsidRDefault="00CC2ADA" w:rsidP="0080786F">
      <w:pPr>
        <w:widowControl w:val="0"/>
        <w:tabs>
          <w:tab w:val="left" w:pos="720"/>
        </w:tabs>
        <w:spacing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CC2ADA" w:rsidRPr="009C039C" w:rsidRDefault="00CC2ADA" w:rsidP="0080786F">
      <w:pPr>
        <w:widowControl w:val="0"/>
        <w:tabs>
          <w:tab w:val="left" w:pos="720"/>
        </w:tabs>
        <w:spacing w:line="294" w:lineRule="exact"/>
        <w:rPr>
          <w:b/>
          <w:bCs/>
          <w:i/>
          <w:iCs/>
          <w:color w:val="000000"/>
          <w:sz w:val="24"/>
        </w:rPr>
      </w:pPr>
      <w:r w:rsidRPr="009C039C">
        <w:rPr>
          <w:b/>
          <w:bCs/>
          <w:i/>
          <w:iCs/>
          <w:color w:val="000000"/>
          <w:sz w:val="24"/>
        </w:rPr>
        <w:t>(Registered Entity Response Required)</w:t>
      </w:r>
    </w:p>
    <w:p w:rsidR="00CC2ADA" w:rsidRPr="005F01A4" w:rsidRDefault="00CC2ADA" w:rsidP="0080786F">
      <w:pPr>
        <w:widowControl w:val="0"/>
        <w:tabs>
          <w:tab w:val="left" w:pos="720"/>
        </w:tabs>
        <w:spacing w:line="186" w:lineRule="exact"/>
        <w:rPr>
          <w:sz w:val="24"/>
        </w:rPr>
      </w:pPr>
    </w:p>
    <w:p w:rsidR="00CC2ADA" w:rsidRDefault="00CC2ADA" w:rsidP="0080786F">
      <w:pPr>
        <w:widowControl w:val="0"/>
        <w:shd w:val="clear" w:color="auto" w:fill="D3DCE9"/>
        <w:tabs>
          <w:tab w:val="left" w:pos="720"/>
        </w:tabs>
        <w:spacing w:line="294" w:lineRule="exact"/>
        <w:rPr>
          <w:bCs/>
          <w:color w:val="264D74"/>
          <w:sz w:val="24"/>
        </w:rPr>
      </w:pPr>
      <w:r w:rsidRPr="005F01A4">
        <w:rPr>
          <w:bCs/>
          <w:color w:val="264D74"/>
          <w:sz w:val="24"/>
        </w:rPr>
        <w:t xml:space="preserve"> </w:t>
      </w:r>
    </w:p>
    <w:p w:rsidR="00CC2ADA" w:rsidRPr="005F01A4" w:rsidRDefault="00CC2ADA" w:rsidP="0080786F">
      <w:pPr>
        <w:widowControl w:val="0"/>
        <w:shd w:val="clear" w:color="auto" w:fill="D3DCE9"/>
        <w:tabs>
          <w:tab w:val="left" w:pos="720"/>
        </w:tabs>
        <w:spacing w:line="294" w:lineRule="exact"/>
        <w:rPr>
          <w:bCs/>
          <w:color w:val="264D74"/>
          <w:sz w:val="24"/>
        </w:rPr>
      </w:pPr>
    </w:p>
    <w:p w:rsidR="00CC2ADA" w:rsidRPr="00E606DB" w:rsidRDefault="00CC2ADA" w:rsidP="00CC2ADA">
      <w:pPr>
        <w:pStyle w:val="Heading1"/>
        <w:rPr>
          <w:rFonts w:ascii="Tahoma" w:hAnsi="Tahoma" w:cs="Tahoma"/>
          <w:b w:val="0"/>
          <w:color w:val="365F91"/>
          <w14:shadow w14:blurRad="50800" w14:dist="38100" w14:dir="2700000" w14:sx="100000" w14:sy="100000" w14:kx="0" w14:ky="0" w14:algn="tl">
            <w14:srgbClr w14:val="000000">
              <w14:alpha w14:val="60000"/>
            </w14:srgbClr>
          </w14:shadow>
        </w:rPr>
      </w:pPr>
      <w:r w:rsidRPr="00E606DB">
        <w:rPr>
          <w:rFonts w:ascii="Tahoma" w:hAnsi="Tahoma" w:cs="Tahoma"/>
          <w:b w:val="0"/>
          <w:color w:val="365F91"/>
          <w14:shadow w14:blurRad="50800" w14:dist="38100" w14:dir="2700000" w14:sx="100000" w14:sy="100000" w14:kx="0" w14:ky="0" w14:algn="tl">
            <w14:srgbClr w14:val="000000">
              <w14:alpha w14:val="60000"/>
            </w14:srgbClr>
          </w14:shadow>
        </w:rPr>
        <w:t>R2 Supporting Evidence and Documentation</w:t>
      </w:r>
    </w:p>
    <w:p w:rsidR="00CC2ADA" w:rsidRDefault="00CC2ADA" w:rsidP="00CC2ADA">
      <w:pPr>
        <w:widowControl w:val="0"/>
        <w:spacing w:line="266" w:lineRule="exact"/>
        <w:rPr>
          <w:b/>
          <w:bCs/>
          <w:color w:val="FF0000"/>
          <w:sz w:val="24"/>
        </w:rPr>
      </w:pPr>
    </w:p>
    <w:p w:rsidR="00CC2ADA" w:rsidRDefault="00CC2ADA" w:rsidP="00CC2ADA">
      <w:pPr>
        <w:widowControl w:val="0"/>
        <w:spacing w:line="266" w:lineRule="exact"/>
        <w:rPr>
          <w:b/>
          <w:bCs/>
          <w:i/>
          <w:iCs/>
          <w:sz w:val="24"/>
        </w:rPr>
      </w:pPr>
      <w:r>
        <w:rPr>
          <w:b/>
          <w:bCs/>
          <w:sz w:val="24"/>
        </w:rPr>
        <w:t xml:space="preserve">Response: </w:t>
      </w:r>
      <w:r>
        <w:rPr>
          <w:b/>
          <w:bCs/>
          <w:i/>
          <w:iCs/>
          <w:sz w:val="24"/>
        </w:rPr>
        <w:t>(Registered Entity Response Required)</w:t>
      </w:r>
    </w:p>
    <w:tbl>
      <w:tblPr>
        <w:tblW w:w="10066" w:type="dxa"/>
        <w:tblBorders>
          <w:top w:val="single" w:sz="8" w:space="0" w:color="4F81BD"/>
          <w:bottom w:val="single" w:sz="8" w:space="0" w:color="4F81BD"/>
        </w:tblBorders>
        <w:tblLayout w:type="fixed"/>
        <w:tblLook w:val="00A0" w:firstRow="1" w:lastRow="0" w:firstColumn="1" w:lastColumn="0" w:noHBand="0" w:noVBand="0"/>
      </w:tblPr>
      <w:tblGrid>
        <w:gridCol w:w="1004"/>
        <w:gridCol w:w="6168"/>
        <w:gridCol w:w="1480"/>
        <w:gridCol w:w="297"/>
        <w:gridCol w:w="1117"/>
      </w:tblGrid>
      <w:tr w:rsidR="00CC2ADA" w:rsidTr="00C50F3C">
        <w:trPr>
          <w:gridAfter w:val="1"/>
          <w:wAfter w:w="1117" w:type="dxa"/>
          <w:trHeight w:val="1016"/>
        </w:trPr>
        <w:tc>
          <w:tcPr>
            <w:tcW w:w="1004" w:type="dxa"/>
            <w:tcBorders>
              <w:top w:val="nil"/>
              <w:left w:val="nil"/>
              <w:bottom w:val="nil"/>
              <w:right w:val="nil"/>
            </w:tcBorders>
          </w:tcPr>
          <w:p w:rsidR="00CC2ADA" w:rsidRDefault="00CC2ADA" w:rsidP="00800F96">
            <w:pPr>
              <w:widowControl w:val="0"/>
              <w:tabs>
                <w:tab w:val="left" w:pos="60"/>
              </w:tabs>
              <w:spacing w:line="360" w:lineRule="auto"/>
              <w:rPr>
                <w:b/>
                <w:bCs/>
                <w:sz w:val="24"/>
              </w:rPr>
            </w:pPr>
          </w:p>
        </w:tc>
        <w:tc>
          <w:tcPr>
            <w:tcW w:w="7945" w:type="dxa"/>
            <w:gridSpan w:val="3"/>
            <w:tcBorders>
              <w:top w:val="nil"/>
              <w:left w:val="nil"/>
              <w:bottom w:val="nil"/>
              <w:right w:val="nil"/>
            </w:tcBorders>
            <w:hideMark/>
          </w:tcPr>
          <w:p w:rsidR="00CC2ADA" w:rsidRDefault="00CC2ADA" w:rsidP="00800F96">
            <w:pPr>
              <w:widowControl w:val="0"/>
              <w:tabs>
                <w:tab w:val="left" w:pos="60"/>
              </w:tabs>
              <w:spacing w:line="294" w:lineRule="exact"/>
              <w:rPr>
                <w:b/>
                <w:bCs/>
                <w:sz w:val="24"/>
              </w:rPr>
            </w:pPr>
            <w:r>
              <w:rPr>
                <w:b/>
                <w:sz w:val="24"/>
              </w:rPr>
              <w:t>P</w:t>
            </w:r>
            <w:r>
              <w:rPr>
                <w:b/>
                <w:bCs/>
                <w:sz w:val="24"/>
              </w:rPr>
              <w:t>rovide the following:</w:t>
            </w:r>
          </w:p>
          <w:p w:rsidR="00CC2ADA" w:rsidRDefault="008C7171" w:rsidP="003B14FE">
            <w:pPr>
              <w:widowControl w:val="0"/>
              <w:tabs>
                <w:tab w:val="left" w:pos="252"/>
              </w:tabs>
              <w:spacing w:line="294" w:lineRule="exact"/>
              <w:rPr>
                <w:b/>
                <w:bCs/>
                <w:sz w:val="24"/>
              </w:rPr>
            </w:pPr>
            <w:r>
              <w:rPr>
                <w:b/>
                <w:bCs/>
                <w:sz w:val="24"/>
              </w:rPr>
              <w:t>D</w:t>
            </w:r>
            <w:r w:rsidR="00CC2ADA">
              <w:rPr>
                <w:b/>
                <w:bCs/>
                <w:sz w:val="24"/>
              </w:rPr>
              <w:t xml:space="preserve">ocument Title and/or File Name, Page &amp; Section, Date &amp; </w:t>
            </w:r>
            <w:r w:rsidR="00DC4E2B">
              <w:rPr>
                <w:b/>
                <w:bCs/>
                <w:sz w:val="24"/>
              </w:rPr>
              <w:t>Ver</w:t>
            </w:r>
            <w:r w:rsidR="00CC2ADA">
              <w:rPr>
                <w:b/>
                <w:bCs/>
                <w:sz w:val="24"/>
              </w:rPr>
              <w:t>sion</w:t>
            </w:r>
          </w:p>
        </w:tc>
      </w:tr>
      <w:tr w:rsidR="00CC2ADA" w:rsidTr="00C50F3C">
        <w:trPr>
          <w:trHeight w:val="443"/>
        </w:trPr>
        <w:tc>
          <w:tcPr>
            <w:tcW w:w="7172" w:type="dxa"/>
            <w:gridSpan w:val="2"/>
            <w:tcBorders>
              <w:top w:val="single" w:sz="8" w:space="0" w:color="4F81BD"/>
              <w:left w:val="nil"/>
              <w:bottom w:val="single" w:sz="8" w:space="0" w:color="4F81BD"/>
              <w:right w:val="nil"/>
            </w:tcBorders>
            <w:hideMark/>
          </w:tcPr>
          <w:p w:rsidR="00CC2ADA" w:rsidRDefault="00CC2ADA" w:rsidP="00800F96">
            <w:pPr>
              <w:widowControl w:val="0"/>
              <w:tabs>
                <w:tab w:val="left" w:pos="900"/>
                <w:tab w:val="left" w:pos="6360"/>
              </w:tabs>
              <w:spacing w:line="294" w:lineRule="exact"/>
              <w:rPr>
                <w:b/>
                <w:bCs/>
                <w:sz w:val="24"/>
              </w:rPr>
            </w:pPr>
            <w:r>
              <w:rPr>
                <w:b/>
                <w:bCs/>
                <w:sz w:val="24"/>
              </w:rPr>
              <w:t>Title</w:t>
            </w:r>
          </w:p>
        </w:tc>
        <w:tc>
          <w:tcPr>
            <w:tcW w:w="1480" w:type="dxa"/>
            <w:tcBorders>
              <w:top w:val="single" w:sz="8" w:space="0" w:color="4F81BD"/>
              <w:left w:val="nil"/>
              <w:bottom w:val="single" w:sz="8" w:space="0" w:color="4F81BD"/>
              <w:right w:val="nil"/>
            </w:tcBorders>
            <w:hideMark/>
          </w:tcPr>
          <w:p w:rsidR="00CC2ADA" w:rsidRDefault="00CC2ADA" w:rsidP="00800F96">
            <w:pPr>
              <w:widowControl w:val="0"/>
              <w:tabs>
                <w:tab w:val="left" w:pos="900"/>
                <w:tab w:val="left" w:pos="6360"/>
              </w:tabs>
              <w:spacing w:line="294" w:lineRule="exact"/>
              <w:jc w:val="center"/>
              <w:rPr>
                <w:b/>
                <w:bCs/>
                <w:sz w:val="24"/>
              </w:rPr>
            </w:pPr>
            <w:r>
              <w:rPr>
                <w:b/>
                <w:bCs/>
                <w:sz w:val="24"/>
              </w:rPr>
              <w:t>Date</w:t>
            </w:r>
          </w:p>
        </w:tc>
        <w:tc>
          <w:tcPr>
            <w:tcW w:w="1414" w:type="dxa"/>
            <w:gridSpan w:val="2"/>
            <w:tcBorders>
              <w:top w:val="single" w:sz="8" w:space="0" w:color="4F81BD"/>
              <w:left w:val="nil"/>
              <w:bottom w:val="single" w:sz="8" w:space="0" w:color="4F81BD"/>
              <w:right w:val="nil"/>
            </w:tcBorders>
            <w:hideMark/>
          </w:tcPr>
          <w:p w:rsidR="00CC2ADA" w:rsidRDefault="00CC2ADA" w:rsidP="00800F96">
            <w:pPr>
              <w:widowControl w:val="0"/>
              <w:tabs>
                <w:tab w:val="left" w:pos="900"/>
                <w:tab w:val="left" w:pos="6360"/>
              </w:tabs>
              <w:spacing w:line="294" w:lineRule="exact"/>
              <w:jc w:val="center"/>
              <w:rPr>
                <w:b/>
                <w:bCs/>
                <w:sz w:val="24"/>
              </w:rPr>
            </w:pPr>
            <w:r>
              <w:rPr>
                <w:b/>
                <w:bCs/>
                <w:sz w:val="24"/>
              </w:rPr>
              <w:t>Version</w:t>
            </w:r>
          </w:p>
        </w:tc>
      </w:tr>
      <w:tr w:rsidR="00CC2ADA" w:rsidTr="00C50F3C">
        <w:trPr>
          <w:trHeight w:val="443"/>
        </w:trPr>
        <w:tc>
          <w:tcPr>
            <w:tcW w:w="7172"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r>
      <w:tr w:rsidR="00CC2ADA" w:rsidTr="00C50F3C">
        <w:trPr>
          <w:trHeight w:val="443"/>
        </w:trPr>
        <w:tc>
          <w:tcPr>
            <w:tcW w:w="7172" w:type="dxa"/>
            <w:gridSpan w:val="2"/>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r>
      <w:tr w:rsidR="00CC2ADA" w:rsidTr="00C50F3C">
        <w:trPr>
          <w:trHeight w:val="443"/>
        </w:trPr>
        <w:tc>
          <w:tcPr>
            <w:tcW w:w="7172"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r>
      <w:tr w:rsidR="00CC2ADA" w:rsidTr="00C50F3C">
        <w:trPr>
          <w:trHeight w:val="443"/>
        </w:trPr>
        <w:tc>
          <w:tcPr>
            <w:tcW w:w="7172" w:type="dxa"/>
            <w:gridSpan w:val="2"/>
            <w:tcBorders>
              <w:top w:val="nil"/>
              <w:left w:val="nil"/>
              <w:bottom w:val="nil"/>
              <w:right w:val="nil"/>
            </w:tcBorders>
            <w:hideMark/>
          </w:tcPr>
          <w:p w:rsidR="00CC2ADA" w:rsidRDefault="00CC2ADA" w:rsidP="00800F96">
            <w:pPr>
              <w:widowControl w:val="0"/>
              <w:tabs>
                <w:tab w:val="left" w:pos="900"/>
                <w:tab w:val="left" w:pos="6360"/>
              </w:tabs>
              <w:spacing w:line="294" w:lineRule="exact"/>
              <w:rPr>
                <w:b/>
                <w:bCs/>
                <w:sz w:val="24"/>
              </w:rPr>
            </w:pPr>
            <w:r>
              <w:rPr>
                <w:bCs/>
                <w:i/>
                <w:sz w:val="24"/>
              </w:rPr>
              <w:t>Audit Team: Additional Evidence Reviewed:</w:t>
            </w:r>
          </w:p>
        </w:tc>
        <w:tc>
          <w:tcPr>
            <w:tcW w:w="1480" w:type="dxa"/>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r>
      <w:tr w:rsidR="00CC2ADA" w:rsidTr="00C50F3C">
        <w:trPr>
          <w:trHeight w:val="443"/>
        </w:trPr>
        <w:tc>
          <w:tcPr>
            <w:tcW w:w="7172"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shd w:val="clear" w:color="auto" w:fill="D3DFEE"/>
          </w:tcPr>
          <w:p w:rsidR="00CC2ADA" w:rsidRDefault="00CC2ADA" w:rsidP="00800F96">
            <w:pPr>
              <w:widowControl w:val="0"/>
              <w:tabs>
                <w:tab w:val="left" w:pos="900"/>
                <w:tab w:val="left" w:pos="6360"/>
              </w:tabs>
              <w:spacing w:line="294" w:lineRule="exact"/>
              <w:rPr>
                <w:b/>
                <w:bCs/>
                <w:sz w:val="24"/>
              </w:rPr>
            </w:pPr>
          </w:p>
        </w:tc>
      </w:tr>
      <w:tr w:rsidR="00CC2ADA" w:rsidTr="00C50F3C">
        <w:trPr>
          <w:trHeight w:val="443"/>
        </w:trPr>
        <w:tc>
          <w:tcPr>
            <w:tcW w:w="7172" w:type="dxa"/>
            <w:gridSpan w:val="2"/>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nil"/>
              <w:right w:val="nil"/>
            </w:tcBorders>
          </w:tcPr>
          <w:p w:rsidR="00CC2ADA" w:rsidRDefault="00CC2ADA" w:rsidP="00800F96">
            <w:pPr>
              <w:widowControl w:val="0"/>
              <w:tabs>
                <w:tab w:val="left" w:pos="900"/>
                <w:tab w:val="left" w:pos="6360"/>
              </w:tabs>
              <w:spacing w:line="294" w:lineRule="exact"/>
              <w:rPr>
                <w:b/>
                <w:bCs/>
                <w:sz w:val="24"/>
              </w:rPr>
            </w:pPr>
          </w:p>
        </w:tc>
      </w:tr>
      <w:tr w:rsidR="00CC2ADA" w:rsidTr="00C50F3C">
        <w:trPr>
          <w:trHeight w:val="487"/>
        </w:trPr>
        <w:tc>
          <w:tcPr>
            <w:tcW w:w="7172" w:type="dxa"/>
            <w:gridSpan w:val="2"/>
            <w:tcBorders>
              <w:top w:val="nil"/>
              <w:left w:val="nil"/>
              <w:bottom w:val="single" w:sz="8" w:space="0" w:color="4F81BD"/>
              <w:right w:val="nil"/>
            </w:tcBorders>
            <w:shd w:val="clear" w:color="auto" w:fill="DBE5F1"/>
          </w:tcPr>
          <w:p w:rsidR="00CC2ADA" w:rsidRDefault="00CC2ADA" w:rsidP="00800F96">
            <w:pPr>
              <w:widowControl w:val="0"/>
              <w:tabs>
                <w:tab w:val="left" w:pos="900"/>
                <w:tab w:val="left" w:pos="6360"/>
              </w:tabs>
              <w:spacing w:line="294" w:lineRule="exact"/>
              <w:rPr>
                <w:b/>
                <w:bCs/>
                <w:sz w:val="24"/>
              </w:rPr>
            </w:pPr>
          </w:p>
        </w:tc>
        <w:tc>
          <w:tcPr>
            <w:tcW w:w="1480" w:type="dxa"/>
            <w:tcBorders>
              <w:top w:val="nil"/>
              <w:left w:val="nil"/>
              <w:bottom w:val="single" w:sz="8" w:space="0" w:color="4F81BD"/>
              <w:right w:val="nil"/>
            </w:tcBorders>
            <w:shd w:val="clear" w:color="auto" w:fill="DBE5F1"/>
          </w:tcPr>
          <w:p w:rsidR="00CC2ADA" w:rsidRDefault="00CC2ADA" w:rsidP="00800F96">
            <w:pPr>
              <w:widowControl w:val="0"/>
              <w:tabs>
                <w:tab w:val="left" w:pos="900"/>
                <w:tab w:val="left" w:pos="6360"/>
              </w:tabs>
              <w:spacing w:line="294" w:lineRule="exact"/>
              <w:rPr>
                <w:b/>
                <w:bCs/>
                <w:sz w:val="24"/>
              </w:rPr>
            </w:pPr>
          </w:p>
        </w:tc>
        <w:tc>
          <w:tcPr>
            <w:tcW w:w="1414" w:type="dxa"/>
            <w:gridSpan w:val="2"/>
            <w:tcBorders>
              <w:top w:val="nil"/>
              <w:left w:val="nil"/>
              <w:bottom w:val="single" w:sz="8" w:space="0" w:color="4F81BD"/>
              <w:right w:val="nil"/>
            </w:tcBorders>
            <w:shd w:val="clear" w:color="auto" w:fill="DBE5F1"/>
          </w:tcPr>
          <w:p w:rsidR="00CC2ADA" w:rsidRDefault="00CC2ADA" w:rsidP="00800F96">
            <w:pPr>
              <w:widowControl w:val="0"/>
              <w:tabs>
                <w:tab w:val="left" w:pos="900"/>
                <w:tab w:val="left" w:pos="6360"/>
              </w:tabs>
              <w:spacing w:line="294" w:lineRule="exact"/>
              <w:rPr>
                <w:b/>
                <w:bCs/>
                <w:sz w:val="24"/>
              </w:rPr>
            </w:pPr>
          </w:p>
        </w:tc>
      </w:tr>
    </w:tbl>
    <w:p w:rsidR="00CC2ADA" w:rsidRDefault="00CC2ADA" w:rsidP="00CC2ADA">
      <w:pPr>
        <w:widowControl w:val="0"/>
        <w:tabs>
          <w:tab w:val="left" w:pos="900"/>
          <w:tab w:val="left" w:pos="6360"/>
        </w:tabs>
        <w:spacing w:line="294" w:lineRule="exact"/>
        <w:rPr>
          <w:b/>
          <w:i/>
          <w:iCs/>
          <w:color w:val="C00000"/>
          <w:sz w:val="24"/>
        </w:rPr>
      </w:pPr>
    </w:p>
    <w:p w:rsidR="00CC2ADA" w:rsidRDefault="00CC2ADA" w:rsidP="00CC2ADA">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CC2ADA" w:rsidRPr="005F01A4" w:rsidRDefault="00CC2ADA" w:rsidP="00CC2ADA">
      <w:pPr>
        <w:widowControl w:val="0"/>
        <w:tabs>
          <w:tab w:val="left" w:pos="900"/>
          <w:tab w:val="left" w:pos="6360"/>
        </w:tabs>
        <w:spacing w:line="294" w:lineRule="exact"/>
        <w:rPr>
          <w:b/>
          <w:bCs/>
          <w:color w:val="C00000"/>
          <w:sz w:val="24"/>
        </w:rPr>
      </w:pPr>
    </w:p>
    <w:p w:rsidR="00CC2ADA" w:rsidRDefault="00CC2ADA" w:rsidP="00CC2ADA">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 xml:space="preserve">sment Approach Specific to </w:t>
      </w:r>
      <w:r w:rsidR="00970BA9">
        <w:rPr>
          <w:b/>
          <w:bCs/>
          <w:color w:val="264D74"/>
          <w:sz w:val="24"/>
        </w:rPr>
        <w:t>IRO-008-1</w:t>
      </w:r>
      <w:r w:rsidRPr="005F01A4">
        <w:rPr>
          <w:b/>
          <w:bCs/>
          <w:color w:val="264D74"/>
          <w:sz w:val="24"/>
        </w:rPr>
        <w:t xml:space="preserve"> </w:t>
      </w:r>
      <w:r>
        <w:rPr>
          <w:b/>
          <w:bCs/>
          <w:color w:val="264D74"/>
          <w:sz w:val="24"/>
        </w:rPr>
        <w:t>R2</w:t>
      </w:r>
    </w:p>
    <w:p w:rsidR="003B14FE" w:rsidRDefault="003B14FE" w:rsidP="003B14FE">
      <w:pPr>
        <w:pStyle w:val="Requirement"/>
        <w:spacing w:after="0"/>
        <w:rPr>
          <w:color w:val="4F81BD"/>
          <w:sz w:val="24"/>
        </w:rPr>
      </w:pPr>
    </w:p>
    <w:p w:rsidR="00C1210C" w:rsidRPr="0080786F" w:rsidRDefault="003B14FE" w:rsidP="00C1210C">
      <w:pPr>
        <w:pStyle w:val="Requirement"/>
        <w:spacing w:after="0"/>
        <w:rPr>
          <w:color w:val="365F91"/>
          <w:sz w:val="24"/>
        </w:rPr>
      </w:pPr>
      <w:r w:rsidRPr="0080786F">
        <w:rPr>
          <w:color w:val="365F91"/>
          <w:sz w:val="24"/>
        </w:rPr>
        <w:t xml:space="preserve">   ____ </w:t>
      </w:r>
      <w:r w:rsidR="00C1210C" w:rsidRPr="00F448B9">
        <w:rPr>
          <w:color w:val="365F91"/>
          <w:sz w:val="24"/>
        </w:rPr>
        <w:t>Determine if each Reliability Coordinator performed a Real-Time Assessment at least</w:t>
      </w:r>
      <w:r w:rsidR="00C1210C" w:rsidRPr="0080786F">
        <w:rPr>
          <w:color w:val="365F91"/>
          <w:sz w:val="24"/>
        </w:rPr>
        <w:t xml:space="preserve">  </w:t>
      </w:r>
    </w:p>
    <w:p w:rsidR="00C1210C" w:rsidRPr="00F448B9" w:rsidRDefault="00C1210C" w:rsidP="00C1210C">
      <w:pPr>
        <w:pStyle w:val="Requirement"/>
        <w:spacing w:after="0"/>
        <w:rPr>
          <w:color w:val="365F91"/>
          <w:sz w:val="24"/>
        </w:rPr>
      </w:pPr>
      <w:r w:rsidRPr="00F448B9">
        <w:rPr>
          <w:color w:val="365F91"/>
          <w:sz w:val="24"/>
        </w:rPr>
        <w:t xml:space="preserve">            once every 30 minutes to determine if its Wide Area is exceeding any IROLs or is    </w:t>
      </w:r>
    </w:p>
    <w:p w:rsidR="003B14FE" w:rsidRPr="0080786F" w:rsidRDefault="00C1210C" w:rsidP="00C1210C">
      <w:pPr>
        <w:pStyle w:val="Requirement"/>
        <w:spacing w:after="0"/>
        <w:rPr>
          <w:color w:val="365F91"/>
          <w:sz w:val="24"/>
        </w:rPr>
      </w:pPr>
      <w:r w:rsidRPr="00F448B9">
        <w:rPr>
          <w:color w:val="365F91"/>
          <w:sz w:val="24"/>
        </w:rPr>
        <w:t xml:space="preserve">            expected to exceed any IROLs.</w:t>
      </w:r>
      <w:r w:rsidR="003978D5" w:rsidRPr="0080786F">
        <w:rPr>
          <w:color w:val="365F91"/>
          <w:sz w:val="24"/>
        </w:rPr>
        <w:t xml:space="preserve">                 </w:t>
      </w:r>
    </w:p>
    <w:p w:rsidR="00245D82" w:rsidRDefault="00245D82" w:rsidP="003B14FE">
      <w:pPr>
        <w:widowControl w:val="0"/>
        <w:tabs>
          <w:tab w:val="left" w:pos="900"/>
          <w:tab w:val="left" w:pos="6360"/>
        </w:tabs>
        <w:spacing w:line="294" w:lineRule="exact"/>
        <w:rPr>
          <w:b/>
          <w:bCs/>
          <w:color w:val="264D74"/>
          <w:sz w:val="24"/>
        </w:rPr>
      </w:pPr>
    </w:p>
    <w:p w:rsidR="003B14FE" w:rsidRPr="005F01A4" w:rsidRDefault="003B14FE" w:rsidP="003B14FE">
      <w:pPr>
        <w:widowControl w:val="0"/>
        <w:tabs>
          <w:tab w:val="left" w:pos="900"/>
          <w:tab w:val="left" w:pos="6360"/>
        </w:tabs>
        <w:spacing w:line="294" w:lineRule="exact"/>
        <w:rPr>
          <w:b/>
          <w:bCs/>
          <w:color w:val="264D74"/>
          <w:sz w:val="24"/>
        </w:rPr>
      </w:pPr>
      <w:r w:rsidRPr="005F01A4">
        <w:rPr>
          <w:b/>
          <w:bCs/>
          <w:color w:val="264D74"/>
          <w:sz w:val="24"/>
        </w:rPr>
        <w:t>Detailed notes:</w:t>
      </w:r>
    </w:p>
    <w:p w:rsidR="003B14FE" w:rsidRDefault="003B14FE" w:rsidP="003B14FE">
      <w:pPr>
        <w:widowControl w:val="0"/>
        <w:shd w:val="clear" w:color="auto" w:fill="D3DCE9"/>
        <w:tabs>
          <w:tab w:val="left" w:pos="720"/>
        </w:tabs>
        <w:spacing w:line="294" w:lineRule="exact"/>
        <w:rPr>
          <w:bCs/>
          <w:color w:val="264D74"/>
          <w:sz w:val="24"/>
        </w:rPr>
      </w:pPr>
    </w:p>
    <w:p w:rsidR="003B14FE" w:rsidRDefault="003B14FE" w:rsidP="003B14FE">
      <w:pPr>
        <w:widowControl w:val="0"/>
        <w:shd w:val="clear" w:color="auto" w:fill="D3DCE9"/>
        <w:tabs>
          <w:tab w:val="left" w:pos="720"/>
        </w:tabs>
        <w:spacing w:line="294" w:lineRule="exact"/>
        <w:rPr>
          <w:bCs/>
          <w:color w:val="264D74"/>
          <w:sz w:val="24"/>
        </w:rPr>
      </w:pPr>
    </w:p>
    <w:p w:rsidR="003B14FE" w:rsidRDefault="003B14FE" w:rsidP="003B14FE">
      <w:pPr>
        <w:pStyle w:val="Requirement"/>
        <w:spacing w:after="0"/>
        <w:rPr>
          <w:b/>
          <w:color w:val="4F81BD"/>
          <w:sz w:val="24"/>
        </w:rPr>
      </w:pPr>
      <w:r w:rsidRPr="00CC2ADA">
        <w:rPr>
          <w:b/>
          <w:color w:val="4F81BD"/>
          <w:sz w:val="24"/>
        </w:rPr>
        <w:t xml:space="preserve">      </w:t>
      </w:r>
    </w:p>
    <w:p w:rsidR="0080786F" w:rsidRDefault="0080786F" w:rsidP="003B14FE">
      <w:pPr>
        <w:pStyle w:val="Requirement"/>
        <w:spacing w:after="0"/>
        <w:rPr>
          <w:b/>
          <w:color w:val="4F81BD"/>
          <w:sz w:val="24"/>
        </w:rPr>
      </w:pPr>
    </w:p>
    <w:p w:rsidR="0080786F" w:rsidRDefault="0080786F" w:rsidP="003B14FE">
      <w:pPr>
        <w:pStyle w:val="Requirement"/>
        <w:spacing w:after="0"/>
        <w:rPr>
          <w:b/>
          <w:color w:val="4F81BD"/>
          <w:sz w:val="24"/>
        </w:rPr>
      </w:pPr>
    </w:p>
    <w:p w:rsidR="00C1210C" w:rsidRDefault="003B14FE" w:rsidP="00C1210C">
      <w:pPr>
        <w:pStyle w:val="Requirement"/>
        <w:spacing w:after="0"/>
        <w:rPr>
          <w:sz w:val="24"/>
        </w:rPr>
      </w:pPr>
      <w:r w:rsidRPr="00CC2ADA">
        <w:rPr>
          <w:b/>
          <w:color w:val="000000"/>
          <w:sz w:val="24"/>
        </w:rPr>
        <w:t>R</w:t>
      </w:r>
      <w:r>
        <w:rPr>
          <w:b/>
          <w:color w:val="000000"/>
          <w:sz w:val="24"/>
        </w:rPr>
        <w:t>3</w:t>
      </w:r>
      <w:r w:rsidRPr="00CC2ADA">
        <w:rPr>
          <w:b/>
          <w:color w:val="000000"/>
          <w:sz w:val="24"/>
        </w:rPr>
        <w:t>.</w:t>
      </w:r>
      <w:r>
        <w:rPr>
          <w:b/>
          <w:color w:val="000000"/>
          <w:sz w:val="24"/>
        </w:rPr>
        <w:t xml:space="preserve">  </w:t>
      </w:r>
      <w:r w:rsidR="003978D5">
        <w:rPr>
          <w:b/>
          <w:color w:val="000000"/>
          <w:sz w:val="24"/>
        </w:rPr>
        <w:t xml:space="preserve">       </w:t>
      </w:r>
      <w:r w:rsidR="00C1210C" w:rsidRPr="006E2B8C">
        <w:rPr>
          <w:sz w:val="24"/>
        </w:rPr>
        <w:t xml:space="preserve">When </w:t>
      </w:r>
      <w:r w:rsidR="00C1210C">
        <w:rPr>
          <w:sz w:val="24"/>
        </w:rPr>
        <w:t xml:space="preserve">a Reliability Coordinator determines that the results of an </w:t>
      </w:r>
      <w:r w:rsidR="00C1210C" w:rsidRPr="006E2B8C">
        <w:rPr>
          <w:sz w:val="24"/>
        </w:rPr>
        <w:t xml:space="preserve">Operational Planning </w:t>
      </w:r>
      <w:r w:rsidR="00C1210C">
        <w:rPr>
          <w:sz w:val="24"/>
        </w:rPr>
        <w:t xml:space="preserve"> </w:t>
      </w:r>
    </w:p>
    <w:p w:rsidR="00C1210C" w:rsidRDefault="00C1210C" w:rsidP="00C1210C">
      <w:pPr>
        <w:pStyle w:val="Requirement"/>
        <w:spacing w:after="0"/>
        <w:rPr>
          <w:sz w:val="24"/>
        </w:rPr>
      </w:pPr>
      <w:r>
        <w:rPr>
          <w:sz w:val="24"/>
        </w:rPr>
        <w:t xml:space="preserve">               </w:t>
      </w:r>
      <w:r w:rsidRPr="006E2B8C">
        <w:rPr>
          <w:sz w:val="24"/>
        </w:rPr>
        <w:t>Analys</w:t>
      </w:r>
      <w:r>
        <w:rPr>
          <w:sz w:val="24"/>
        </w:rPr>
        <w:t>is</w:t>
      </w:r>
      <w:r w:rsidRPr="006E2B8C">
        <w:rPr>
          <w:sz w:val="24"/>
        </w:rPr>
        <w:t xml:space="preserve"> or Real-Time Assessment indicate</w:t>
      </w:r>
      <w:r>
        <w:rPr>
          <w:sz w:val="24"/>
        </w:rPr>
        <w:t>s</w:t>
      </w:r>
      <w:r w:rsidRPr="006E2B8C">
        <w:rPr>
          <w:sz w:val="24"/>
        </w:rPr>
        <w:t xml:space="preserve"> the need for specific operational actions to </w:t>
      </w:r>
    </w:p>
    <w:p w:rsidR="00C1210C" w:rsidRDefault="00C1210C" w:rsidP="00C1210C">
      <w:pPr>
        <w:pStyle w:val="Requirement"/>
        <w:spacing w:after="0"/>
        <w:rPr>
          <w:sz w:val="24"/>
        </w:rPr>
      </w:pPr>
      <w:r>
        <w:rPr>
          <w:sz w:val="24"/>
        </w:rPr>
        <w:t xml:space="preserve">               </w:t>
      </w:r>
      <w:r w:rsidRPr="006E2B8C">
        <w:rPr>
          <w:sz w:val="24"/>
        </w:rPr>
        <w:t xml:space="preserve">prevent or mitigate </w:t>
      </w:r>
      <w:r>
        <w:rPr>
          <w:sz w:val="24"/>
        </w:rPr>
        <w:t xml:space="preserve">an </w:t>
      </w:r>
      <w:r w:rsidRPr="006E2B8C">
        <w:rPr>
          <w:sz w:val="24"/>
        </w:rPr>
        <w:t xml:space="preserve">instance of exceeding </w:t>
      </w:r>
      <w:r>
        <w:rPr>
          <w:sz w:val="24"/>
        </w:rPr>
        <w:t xml:space="preserve">an </w:t>
      </w:r>
      <w:r w:rsidRPr="006E2B8C">
        <w:rPr>
          <w:sz w:val="24"/>
        </w:rPr>
        <w:t xml:space="preserve">IROL, the Reliability Coordinator shall </w:t>
      </w:r>
    </w:p>
    <w:p w:rsidR="003978D5" w:rsidRDefault="00C1210C" w:rsidP="00C1210C">
      <w:pPr>
        <w:pStyle w:val="Requirement"/>
        <w:spacing w:after="0"/>
        <w:rPr>
          <w:sz w:val="24"/>
        </w:rPr>
      </w:pPr>
      <w:r>
        <w:rPr>
          <w:sz w:val="24"/>
        </w:rPr>
        <w:t xml:space="preserve">               </w:t>
      </w:r>
      <w:r w:rsidRPr="006E2B8C">
        <w:rPr>
          <w:sz w:val="24"/>
        </w:rPr>
        <w:t>share its results with those entities that are expected to take those actions.</w:t>
      </w:r>
    </w:p>
    <w:p w:rsidR="00C1210C" w:rsidRPr="00CC2ADA" w:rsidRDefault="00C1210C" w:rsidP="00C1210C">
      <w:pPr>
        <w:pStyle w:val="Requirement"/>
        <w:spacing w:after="0"/>
        <w:rPr>
          <w:b/>
          <w:color w:val="000000"/>
          <w:sz w:val="24"/>
        </w:rPr>
      </w:pPr>
    </w:p>
    <w:p w:rsidR="003B14FE" w:rsidRDefault="003B14FE" w:rsidP="0080786F">
      <w:pPr>
        <w:widowControl w:val="0"/>
        <w:tabs>
          <w:tab w:val="left" w:pos="720"/>
        </w:tabs>
        <w:spacing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3B14FE" w:rsidRPr="009C039C" w:rsidRDefault="003B14FE" w:rsidP="0080786F">
      <w:pPr>
        <w:widowControl w:val="0"/>
        <w:tabs>
          <w:tab w:val="left" w:pos="720"/>
        </w:tabs>
        <w:spacing w:line="294" w:lineRule="exact"/>
        <w:rPr>
          <w:b/>
          <w:bCs/>
          <w:i/>
          <w:iCs/>
          <w:color w:val="000000"/>
          <w:sz w:val="24"/>
        </w:rPr>
      </w:pPr>
      <w:r w:rsidRPr="009C039C">
        <w:rPr>
          <w:b/>
          <w:bCs/>
          <w:i/>
          <w:iCs/>
          <w:color w:val="000000"/>
          <w:sz w:val="24"/>
        </w:rPr>
        <w:t>(Registered Entity Response Required)</w:t>
      </w:r>
    </w:p>
    <w:p w:rsidR="003B14FE" w:rsidRPr="005F01A4" w:rsidRDefault="003B14FE" w:rsidP="0080786F">
      <w:pPr>
        <w:widowControl w:val="0"/>
        <w:tabs>
          <w:tab w:val="left" w:pos="720"/>
        </w:tabs>
        <w:spacing w:line="186" w:lineRule="exact"/>
        <w:rPr>
          <w:sz w:val="24"/>
        </w:rPr>
      </w:pPr>
    </w:p>
    <w:p w:rsidR="003B14FE" w:rsidRDefault="003B14FE" w:rsidP="0080786F">
      <w:pPr>
        <w:widowControl w:val="0"/>
        <w:shd w:val="clear" w:color="auto" w:fill="D3DCE9"/>
        <w:tabs>
          <w:tab w:val="left" w:pos="720"/>
        </w:tabs>
        <w:spacing w:line="294" w:lineRule="exact"/>
        <w:rPr>
          <w:bCs/>
          <w:color w:val="264D74"/>
          <w:sz w:val="24"/>
        </w:rPr>
      </w:pPr>
      <w:r w:rsidRPr="005F01A4">
        <w:rPr>
          <w:bCs/>
          <w:color w:val="264D74"/>
          <w:sz w:val="24"/>
        </w:rPr>
        <w:t xml:space="preserve"> </w:t>
      </w:r>
    </w:p>
    <w:p w:rsidR="003B14FE" w:rsidRPr="005F01A4" w:rsidRDefault="003B14FE" w:rsidP="0080786F">
      <w:pPr>
        <w:widowControl w:val="0"/>
        <w:shd w:val="clear" w:color="auto" w:fill="D3DCE9"/>
        <w:tabs>
          <w:tab w:val="left" w:pos="720"/>
        </w:tabs>
        <w:spacing w:line="294" w:lineRule="exact"/>
        <w:rPr>
          <w:bCs/>
          <w:color w:val="264D74"/>
          <w:sz w:val="24"/>
        </w:rPr>
      </w:pPr>
    </w:p>
    <w:p w:rsidR="003B14FE" w:rsidRPr="00E606DB" w:rsidRDefault="003B14FE" w:rsidP="003B14FE">
      <w:pPr>
        <w:pStyle w:val="Heading1"/>
        <w:rPr>
          <w:rFonts w:ascii="Tahoma" w:hAnsi="Tahoma" w:cs="Tahoma"/>
          <w:b w:val="0"/>
          <w:color w:val="365F91"/>
          <w14:shadow w14:blurRad="50800" w14:dist="38100" w14:dir="2700000" w14:sx="100000" w14:sy="100000" w14:kx="0" w14:ky="0" w14:algn="tl">
            <w14:srgbClr w14:val="000000">
              <w14:alpha w14:val="60000"/>
            </w14:srgbClr>
          </w14:shadow>
        </w:rPr>
      </w:pPr>
      <w:r w:rsidRPr="00E606DB">
        <w:rPr>
          <w:rFonts w:ascii="Tahoma" w:hAnsi="Tahoma" w:cs="Tahoma"/>
          <w:b w:val="0"/>
          <w:color w:val="365F91"/>
          <w14:shadow w14:blurRad="50800" w14:dist="38100" w14:dir="2700000" w14:sx="100000" w14:sy="100000" w14:kx="0" w14:ky="0" w14:algn="tl">
            <w14:srgbClr w14:val="000000">
              <w14:alpha w14:val="60000"/>
            </w14:srgbClr>
          </w14:shadow>
        </w:rPr>
        <w:t>R3 Supporting Evidence and Documentation</w:t>
      </w:r>
    </w:p>
    <w:p w:rsidR="003B14FE" w:rsidRDefault="003B14FE" w:rsidP="003B14FE">
      <w:pPr>
        <w:widowControl w:val="0"/>
        <w:spacing w:line="266" w:lineRule="exact"/>
        <w:rPr>
          <w:b/>
          <w:bCs/>
          <w:color w:val="FF0000"/>
          <w:sz w:val="24"/>
        </w:rPr>
      </w:pPr>
    </w:p>
    <w:p w:rsidR="003B14FE" w:rsidRDefault="003B14FE" w:rsidP="003B14FE">
      <w:pPr>
        <w:widowControl w:val="0"/>
        <w:spacing w:line="266" w:lineRule="exact"/>
        <w:rPr>
          <w:b/>
          <w:bCs/>
          <w:i/>
          <w:iCs/>
          <w:sz w:val="24"/>
        </w:rPr>
      </w:pPr>
      <w:r>
        <w:rPr>
          <w:b/>
          <w:bCs/>
          <w:sz w:val="24"/>
        </w:rPr>
        <w:t xml:space="preserve">Response: </w:t>
      </w:r>
      <w:r>
        <w:rPr>
          <w:b/>
          <w:bCs/>
          <w:i/>
          <w:iCs/>
          <w:sz w:val="24"/>
        </w:rPr>
        <w:t>(Registered Entity Response Required)</w:t>
      </w:r>
    </w:p>
    <w:tbl>
      <w:tblPr>
        <w:tblW w:w="10510" w:type="dxa"/>
        <w:tblBorders>
          <w:top w:val="single" w:sz="8" w:space="0" w:color="4F81BD"/>
          <w:bottom w:val="single" w:sz="8" w:space="0" w:color="4F81BD"/>
        </w:tblBorders>
        <w:tblLayout w:type="fixed"/>
        <w:tblLook w:val="00A0" w:firstRow="1" w:lastRow="0" w:firstColumn="1" w:lastColumn="0" w:noHBand="0" w:noVBand="0"/>
      </w:tblPr>
      <w:tblGrid>
        <w:gridCol w:w="1048"/>
        <w:gridCol w:w="6439"/>
        <w:gridCol w:w="1546"/>
        <w:gridCol w:w="309"/>
        <w:gridCol w:w="1168"/>
      </w:tblGrid>
      <w:tr w:rsidR="003B14FE" w:rsidTr="00C50F3C">
        <w:trPr>
          <w:gridAfter w:val="1"/>
          <w:wAfter w:w="1168" w:type="dxa"/>
          <w:trHeight w:val="36"/>
        </w:trPr>
        <w:tc>
          <w:tcPr>
            <w:tcW w:w="1048" w:type="dxa"/>
            <w:tcBorders>
              <w:top w:val="nil"/>
              <w:left w:val="nil"/>
              <w:bottom w:val="nil"/>
              <w:right w:val="nil"/>
            </w:tcBorders>
          </w:tcPr>
          <w:p w:rsidR="003B14FE" w:rsidRDefault="003B14FE" w:rsidP="00800F96">
            <w:pPr>
              <w:widowControl w:val="0"/>
              <w:tabs>
                <w:tab w:val="left" w:pos="60"/>
              </w:tabs>
              <w:spacing w:line="360" w:lineRule="auto"/>
              <w:rPr>
                <w:b/>
                <w:bCs/>
                <w:sz w:val="24"/>
              </w:rPr>
            </w:pPr>
          </w:p>
          <w:p w:rsidR="008C7171" w:rsidRDefault="008C7171" w:rsidP="00800F96">
            <w:pPr>
              <w:widowControl w:val="0"/>
              <w:tabs>
                <w:tab w:val="left" w:pos="60"/>
              </w:tabs>
              <w:spacing w:line="360" w:lineRule="auto"/>
              <w:rPr>
                <w:b/>
                <w:bCs/>
                <w:sz w:val="24"/>
              </w:rPr>
            </w:pPr>
          </w:p>
        </w:tc>
        <w:tc>
          <w:tcPr>
            <w:tcW w:w="8294" w:type="dxa"/>
            <w:gridSpan w:val="3"/>
            <w:tcBorders>
              <w:top w:val="nil"/>
              <w:left w:val="nil"/>
              <w:bottom w:val="nil"/>
              <w:right w:val="nil"/>
            </w:tcBorders>
            <w:hideMark/>
          </w:tcPr>
          <w:p w:rsidR="003B14FE" w:rsidRDefault="003B14FE" w:rsidP="00800F96">
            <w:pPr>
              <w:widowControl w:val="0"/>
              <w:tabs>
                <w:tab w:val="left" w:pos="60"/>
              </w:tabs>
              <w:spacing w:line="294" w:lineRule="exact"/>
              <w:rPr>
                <w:b/>
                <w:bCs/>
                <w:sz w:val="24"/>
              </w:rPr>
            </w:pPr>
            <w:r>
              <w:rPr>
                <w:b/>
                <w:sz w:val="24"/>
              </w:rPr>
              <w:t>P</w:t>
            </w:r>
            <w:r>
              <w:rPr>
                <w:b/>
                <w:bCs/>
                <w:sz w:val="24"/>
              </w:rPr>
              <w:t>rovide the following:</w:t>
            </w:r>
          </w:p>
          <w:p w:rsidR="003B14FE" w:rsidRDefault="003B14FE" w:rsidP="00800F96">
            <w:pPr>
              <w:widowControl w:val="0"/>
              <w:tabs>
                <w:tab w:val="left" w:pos="252"/>
              </w:tabs>
              <w:spacing w:line="294" w:lineRule="exact"/>
              <w:rPr>
                <w:b/>
                <w:bCs/>
                <w:sz w:val="24"/>
              </w:rPr>
            </w:pPr>
            <w:r>
              <w:rPr>
                <w:b/>
                <w:bCs/>
                <w:sz w:val="24"/>
              </w:rPr>
              <w:t>Document Title and/or File Name, Page &amp; Section, Date &amp; Version</w:t>
            </w:r>
          </w:p>
        </w:tc>
      </w:tr>
      <w:tr w:rsidR="003B14FE" w:rsidTr="00C50F3C">
        <w:trPr>
          <w:trHeight w:val="15"/>
        </w:trPr>
        <w:tc>
          <w:tcPr>
            <w:tcW w:w="7487" w:type="dxa"/>
            <w:gridSpan w:val="2"/>
            <w:tcBorders>
              <w:top w:val="single" w:sz="8" w:space="0" w:color="4F81BD"/>
              <w:left w:val="nil"/>
              <w:bottom w:val="single" w:sz="8" w:space="0" w:color="4F81BD"/>
              <w:right w:val="nil"/>
            </w:tcBorders>
            <w:hideMark/>
          </w:tcPr>
          <w:p w:rsidR="003B14FE" w:rsidRDefault="003B14FE" w:rsidP="00800F96">
            <w:pPr>
              <w:widowControl w:val="0"/>
              <w:tabs>
                <w:tab w:val="left" w:pos="900"/>
                <w:tab w:val="left" w:pos="6360"/>
              </w:tabs>
              <w:spacing w:line="294" w:lineRule="exact"/>
              <w:rPr>
                <w:b/>
                <w:bCs/>
                <w:sz w:val="24"/>
              </w:rPr>
            </w:pPr>
            <w:r>
              <w:rPr>
                <w:b/>
                <w:bCs/>
                <w:sz w:val="24"/>
              </w:rPr>
              <w:t>Title</w:t>
            </w:r>
          </w:p>
        </w:tc>
        <w:tc>
          <w:tcPr>
            <w:tcW w:w="1546" w:type="dxa"/>
            <w:tcBorders>
              <w:top w:val="single" w:sz="8" w:space="0" w:color="4F81BD"/>
              <w:left w:val="nil"/>
              <w:bottom w:val="single" w:sz="8" w:space="0" w:color="4F81BD"/>
              <w:right w:val="nil"/>
            </w:tcBorders>
            <w:hideMark/>
          </w:tcPr>
          <w:p w:rsidR="003B14FE" w:rsidRDefault="003B14FE" w:rsidP="00800F96">
            <w:pPr>
              <w:widowControl w:val="0"/>
              <w:tabs>
                <w:tab w:val="left" w:pos="900"/>
                <w:tab w:val="left" w:pos="6360"/>
              </w:tabs>
              <w:spacing w:line="294" w:lineRule="exact"/>
              <w:jc w:val="center"/>
              <w:rPr>
                <w:b/>
                <w:bCs/>
                <w:sz w:val="24"/>
              </w:rPr>
            </w:pPr>
            <w:r>
              <w:rPr>
                <w:b/>
                <w:bCs/>
                <w:sz w:val="24"/>
              </w:rPr>
              <w:t>Date</w:t>
            </w:r>
          </w:p>
        </w:tc>
        <w:tc>
          <w:tcPr>
            <w:tcW w:w="1477" w:type="dxa"/>
            <w:gridSpan w:val="2"/>
            <w:tcBorders>
              <w:top w:val="single" w:sz="8" w:space="0" w:color="4F81BD"/>
              <w:left w:val="nil"/>
              <w:bottom w:val="single" w:sz="8" w:space="0" w:color="4F81BD"/>
              <w:right w:val="nil"/>
            </w:tcBorders>
            <w:hideMark/>
          </w:tcPr>
          <w:p w:rsidR="003B14FE" w:rsidRDefault="003B14FE" w:rsidP="00800F96">
            <w:pPr>
              <w:widowControl w:val="0"/>
              <w:tabs>
                <w:tab w:val="left" w:pos="900"/>
                <w:tab w:val="left" w:pos="6360"/>
              </w:tabs>
              <w:spacing w:line="294" w:lineRule="exact"/>
              <w:jc w:val="center"/>
              <w:rPr>
                <w:b/>
                <w:bCs/>
                <w:sz w:val="24"/>
              </w:rPr>
            </w:pPr>
            <w:r>
              <w:rPr>
                <w:b/>
                <w:bCs/>
                <w:sz w:val="24"/>
              </w:rPr>
              <w:t>Version</w:t>
            </w:r>
          </w:p>
        </w:tc>
      </w:tr>
      <w:tr w:rsidR="003B14FE" w:rsidTr="00C50F3C">
        <w:trPr>
          <w:trHeight w:val="15"/>
        </w:trPr>
        <w:tc>
          <w:tcPr>
            <w:tcW w:w="748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r>
      <w:tr w:rsidR="003B14FE" w:rsidTr="00C50F3C">
        <w:trPr>
          <w:trHeight w:val="15"/>
        </w:trPr>
        <w:tc>
          <w:tcPr>
            <w:tcW w:w="7487" w:type="dxa"/>
            <w:gridSpan w:val="2"/>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r>
      <w:tr w:rsidR="003B14FE" w:rsidTr="00C50F3C">
        <w:trPr>
          <w:trHeight w:val="15"/>
        </w:trPr>
        <w:tc>
          <w:tcPr>
            <w:tcW w:w="748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r>
      <w:tr w:rsidR="003B14FE" w:rsidTr="00C50F3C">
        <w:trPr>
          <w:trHeight w:val="16"/>
        </w:trPr>
        <w:tc>
          <w:tcPr>
            <w:tcW w:w="7487" w:type="dxa"/>
            <w:gridSpan w:val="2"/>
            <w:tcBorders>
              <w:top w:val="nil"/>
              <w:left w:val="nil"/>
              <w:bottom w:val="nil"/>
              <w:right w:val="nil"/>
            </w:tcBorders>
            <w:hideMark/>
          </w:tcPr>
          <w:p w:rsidR="003B14FE" w:rsidRDefault="003B14FE" w:rsidP="00800F96">
            <w:pPr>
              <w:widowControl w:val="0"/>
              <w:tabs>
                <w:tab w:val="left" w:pos="900"/>
                <w:tab w:val="left" w:pos="6360"/>
              </w:tabs>
              <w:spacing w:line="294" w:lineRule="exact"/>
              <w:rPr>
                <w:b/>
                <w:bCs/>
                <w:sz w:val="24"/>
              </w:rPr>
            </w:pPr>
            <w:r>
              <w:rPr>
                <w:bCs/>
                <w:i/>
                <w:sz w:val="24"/>
              </w:rPr>
              <w:t>Audit Team: Additional Evidence Reviewed:</w:t>
            </w:r>
          </w:p>
        </w:tc>
        <w:tc>
          <w:tcPr>
            <w:tcW w:w="1546" w:type="dxa"/>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r>
      <w:tr w:rsidR="003B14FE" w:rsidTr="00C50F3C">
        <w:trPr>
          <w:trHeight w:val="15"/>
        </w:trPr>
        <w:tc>
          <w:tcPr>
            <w:tcW w:w="748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shd w:val="clear" w:color="auto" w:fill="D3DFEE"/>
          </w:tcPr>
          <w:p w:rsidR="003B14FE" w:rsidRDefault="003B14FE" w:rsidP="00800F96">
            <w:pPr>
              <w:widowControl w:val="0"/>
              <w:tabs>
                <w:tab w:val="left" w:pos="900"/>
                <w:tab w:val="left" w:pos="6360"/>
              </w:tabs>
              <w:spacing w:line="294" w:lineRule="exact"/>
              <w:rPr>
                <w:b/>
                <w:bCs/>
                <w:sz w:val="24"/>
              </w:rPr>
            </w:pPr>
          </w:p>
        </w:tc>
      </w:tr>
      <w:tr w:rsidR="003B14FE" w:rsidTr="00C50F3C">
        <w:trPr>
          <w:trHeight w:val="15"/>
        </w:trPr>
        <w:tc>
          <w:tcPr>
            <w:tcW w:w="7487" w:type="dxa"/>
            <w:gridSpan w:val="2"/>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nil"/>
              <w:right w:val="nil"/>
            </w:tcBorders>
          </w:tcPr>
          <w:p w:rsidR="003B14FE" w:rsidRDefault="003B14FE" w:rsidP="00800F96">
            <w:pPr>
              <w:widowControl w:val="0"/>
              <w:tabs>
                <w:tab w:val="left" w:pos="900"/>
                <w:tab w:val="left" w:pos="6360"/>
              </w:tabs>
              <w:spacing w:line="294" w:lineRule="exact"/>
              <w:rPr>
                <w:b/>
                <w:bCs/>
                <w:sz w:val="24"/>
              </w:rPr>
            </w:pPr>
          </w:p>
        </w:tc>
      </w:tr>
      <w:tr w:rsidR="003B14FE" w:rsidTr="00C50F3C">
        <w:trPr>
          <w:trHeight w:val="16"/>
        </w:trPr>
        <w:tc>
          <w:tcPr>
            <w:tcW w:w="7487" w:type="dxa"/>
            <w:gridSpan w:val="2"/>
            <w:tcBorders>
              <w:top w:val="nil"/>
              <w:left w:val="nil"/>
              <w:bottom w:val="single" w:sz="8" w:space="0" w:color="4F81BD"/>
              <w:right w:val="nil"/>
            </w:tcBorders>
            <w:shd w:val="clear" w:color="auto" w:fill="DBE5F1"/>
          </w:tcPr>
          <w:p w:rsidR="003B14FE" w:rsidRDefault="003B14FE" w:rsidP="00800F96">
            <w:pPr>
              <w:widowControl w:val="0"/>
              <w:tabs>
                <w:tab w:val="left" w:pos="900"/>
                <w:tab w:val="left" w:pos="6360"/>
              </w:tabs>
              <w:spacing w:line="294" w:lineRule="exact"/>
              <w:rPr>
                <w:b/>
                <w:bCs/>
                <w:sz w:val="24"/>
              </w:rPr>
            </w:pPr>
          </w:p>
        </w:tc>
        <w:tc>
          <w:tcPr>
            <w:tcW w:w="1546" w:type="dxa"/>
            <w:tcBorders>
              <w:top w:val="nil"/>
              <w:left w:val="nil"/>
              <w:bottom w:val="single" w:sz="8" w:space="0" w:color="4F81BD"/>
              <w:right w:val="nil"/>
            </w:tcBorders>
            <w:shd w:val="clear" w:color="auto" w:fill="DBE5F1"/>
          </w:tcPr>
          <w:p w:rsidR="003B14FE" w:rsidRDefault="003B14FE" w:rsidP="00800F96">
            <w:pPr>
              <w:widowControl w:val="0"/>
              <w:tabs>
                <w:tab w:val="left" w:pos="900"/>
                <w:tab w:val="left" w:pos="6360"/>
              </w:tabs>
              <w:spacing w:line="294" w:lineRule="exact"/>
              <w:rPr>
                <w:b/>
                <w:bCs/>
                <w:sz w:val="24"/>
              </w:rPr>
            </w:pPr>
          </w:p>
        </w:tc>
        <w:tc>
          <w:tcPr>
            <w:tcW w:w="1477" w:type="dxa"/>
            <w:gridSpan w:val="2"/>
            <w:tcBorders>
              <w:top w:val="nil"/>
              <w:left w:val="nil"/>
              <w:bottom w:val="single" w:sz="8" w:space="0" w:color="4F81BD"/>
              <w:right w:val="nil"/>
            </w:tcBorders>
            <w:shd w:val="clear" w:color="auto" w:fill="DBE5F1"/>
          </w:tcPr>
          <w:p w:rsidR="003B14FE" w:rsidRDefault="003B14FE" w:rsidP="00800F96">
            <w:pPr>
              <w:widowControl w:val="0"/>
              <w:tabs>
                <w:tab w:val="left" w:pos="900"/>
                <w:tab w:val="left" w:pos="6360"/>
              </w:tabs>
              <w:spacing w:line="294" w:lineRule="exact"/>
              <w:rPr>
                <w:b/>
                <w:bCs/>
                <w:sz w:val="24"/>
              </w:rPr>
            </w:pPr>
          </w:p>
        </w:tc>
      </w:tr>
    </w:tbl>
    <w:p w:rsidR="003B14FE" w:rsidRDefault="003B14FE" w:rsidP="003B14FE">
      <w:pPr>
        <w:widowControl w:val="0"/>
        <w:tabs>
          <w:tab w:val="left" w:pos="900"/>
          <w:tab w:val="left" w:pos="6360"/>
        </w:tabs>
        <w:spacing w:line="294" w:lineRule="exact"/>
        <w:rPr>
          <w:b/>
          <w:i/>
          <w:iCs/>
          <w:color w:val="C00000"/>
          <w:sz w:val="24"/>
        </w:rPr>
      </w:pPr>
    </w:p>
    <w:p w:rsidR="003B14FE" w:rsidRDefault="003B14FE" w:rsidP="003B14FE">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3B14FE" w:rsidRPr="005F01A4" w:rsidRDefault="003B14FE" w:rsidP="003B14FE">
      <w:pPr>
        <w:widowControl w:val="0"/>
        <w:tabs>
          <w:tab w:val="left" w:pos="900"/>
          <w:tab w:val="left" w:pos="6360"/>
        </w:tabs>
        <w:spacing w:line="294" w:lineRule="exact"/>
        <w:rPr>
          <w:b/>
          <w:bCs/>
          <w:color w:val="C00000"/>
          <w:sz w:val="24"/>
        </w:rPr>
      </w:pPr>
    </w:p>
    <w:p w:rsidR="003B14FE" w:rsidRDefault="003B14FE" w:rsidP="003B14FE">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 xml:space="preserve">sment Approach Specific to </w:t>
      </w:r>
      <w:r w:rsidR="00970BA9">
        <w:rPr>
          <w:b/>
          <w:bCs/>
          <w:color w:val="264D74"/>
          <w:sz w:val="24"/>
        </w:rPr>
        <w:t>IRO-008-1</w:t>
      </w:r>
      <w:r w:rsidRPr="005F01A4">
        <w:rPr>
          <w:b/>
          <w:bCs/>
          <w:color w:val="264D74"/>
          <w:sz w:val="24"/>
        </w:rPr>
        <w:t xml:space="preserve"> </w:t>
      </w:r>
      <w:r>
        <w:rPr>
          <w:b/>
          <w:bCs/>
          <w:color w:val="264D74"/>
          <w:sz w:val="24"/>
        </w:rPr>
        <w:t>R3</w:t>
      </w:r>
    </w:p>
    <w:p w:rsidR="003B14FE" w:rsidRPr="0080786F" w:rsidRDefault="003B14FE" w:rsidP="003B14FE">
      <w:pPr>
        <w:pStyle w:val="Requirement"/>
        <w:spacing w:after="0"/>
        <w:rPr>
          <w:color w:val="365F91"/>
          <w:sz w:val="24"/>
        </w:rPr>
      </w:pPr>
    </w:p>
    <w:p w:rsidR="00C1210C" w:rsidRPr="0080786F" w:rsidRDefault="003B14FE" w:rsidP="00C1210C">
      <w:pPr>
        <w:pStyle w:val="Requirement"/>
        <w:spacing w:after="0"/>
        <w:rPr>
          <w:color w:val="365F91"/>
          <w:sz w:val="24"/>
        </w:rPr>
      </w:pPr>
      <w:r w:rsidRPr="0080786F">
        <w:rPr>
          <w:color w:val="365F91"/>
          <w:sz w:val="24"/>
        </w:rPr>
        <w:t xml:space="preserve">                             ____ </w:t>
      </w:r>
      <w:r w:rsidR="00245D82" w:rsidRPr="0080786F">
        <w:rPr>
          <w:color w:val="365F91"/>
          <w:sz w:val="24"/>
        </w:rPr>
        <w:t>Establish whether the</w:t>
      </w:r>
      <w:r w:rsidR="00C1210C" w:rsidRPr="0080786F">
        <w:rPr>
          <w:color w:val="365F91"/>
          <w:sz w:val="24"/>
        </w:rPr>
        <w:t xml:space="preserve"> Reliability Coordinator determined that the results </w:t>
      </w:r>
    </w:p>
    <w:p w:rsidR="00C1210C" w:rsidRPr="0080786F" w:rsidRDefault="00C1210C" w:rsidP="00C1210C">
      <w:pPr>
        <w:pStyle w:val="Requirement"/>
        <w:spacing w:after="0"/>
        <w:rPr>
          <w:color w:val="365F91"/>
          <w:sz w:val="24"/>
        </w:rPr>
      </w:pPr>
      <w:r w:rsidRPr="0080786F">
        <w:rPr>
          <w:color w:val="365F91"/>
          <w:sz w:val="24"/>
        </w:rPr>
        <w:t xml:space="preserve">                                      of an Operational Planning Analysis or Real-Time Assessment indicated </w:t>
      </w:r>
    </w:p>
    <w:p w:rsidR="00C1210C" w:rsidRPr="0080786F" w:rsidRDefault="00C1210C" w:rsidP="00C1210C">
      <w:pPr>
        <w:pStyle w:val="Requirement"/>
        <w:spacing w:after="0"/>
        <w:rPr>
          <w:color w:val="365F91"/>
          <w:sz w:val="24"/>
        </w:rPr>
      </w:pPr>
      <w:r w:rsidRPr="0080786F">
        <w:rPr>
          <w:color w:val="365F91"/>
          <w:sz w:val="24"/>
        </w:rPr>
        <w:t xml:space="preserve">                                      the need for specific operational actions to prevent or mitigate an </w:t>
      </w:r>
    </w:p>
    <w:p w:rsidR="00245D82" w:rsidRPr="0080786F" w:rsidRDefault="00C1210C" w:rsidP="00C1210C">
      <w:pPr>
        <w:pStyle w:val="Requirement"/>
        <w:spacing w:after="0"/>
        <w:rPr>
          <w:color w:val="365F91"/>
          <w:sz w:val="24"/>
        </w:rPr>
      </w:pPr>
      <w:r w:rsidRPr="0080786F">
        <w:rPr>
          <w:color w:val="365F91"/>
          <w:sz w:val="24"/>
        </w:rPr>
        <w:t xml:space="preserve">                                      instance of exceeding an </w:t>
      </w:r>
      <w:r w:rsidR="00245D82" w:rsidRPr="0080786F">
        <w:rPr>
          <w:color w:val="365F91"/>
          <w:sz w:val="24"/>
        </w:rPr>
        <w:t>IROL.</w:t>
      </w:r>
    </w:p>
    <w:p w:rsidR="00245D82" w:rsidRPr="0080786F" w:rsidRDefault="00245D82" w:rsidP="00C1210C">
      <w:pPr>
        <w:pStyle w:val="Requirement"/>
        <w:spacing w:after="0"/>
        <w:rPr>
          <w:color w:val="365F91"/>
          <w:sz w:val="24"/>
        </w:rPr>
      </w:pPr>
    </w:p>
    <w:p w:rsidR="00245D82" w:rsidRPr="0080786F" w:rsidRDefault="00245D82" w:rsidP="00C1210C">
      <w:pPr>
        <w:pStyle w:val="Requirement"/>
        <w:spacing w:after="0"/>
        <w:rPr>
          <w:color w:val="365F91"/>
          <w:sz w:val="24"/>
        </w:rPr>
      </w:pPr>
      <w:r w:rsidRPr="0080786F">
        <w:rPr>
          <w:color w:val="365F91"/>
          <w:sz w:val="24"/>
        </w:rPr>
        <w:t xml:space="preserve">                             ____If so, verify</w:t>
      </w:r>
      <w:r w:rsidR="00C1210C" w:rsidRPr="0080786F">
        <w:rPr>
          <w:color w:val="365F91"/>
          <w:sz w:val="24"/>
        </w:rPr>
        <w:t xml:space="preserve"> the Reliability Coordinator shared its results with those </w:t>
      </w:r>
      <w:r w:rsidRPr="0080786F">
        <w:rPr>
          <w:color w:val="365F91"/>
          <w:sz w:val="24"/>
        </w:rPr>
        <w:t xml:space="preserve">      </w:t>
      </w:r>
    </w:p>
    <w:p w:rsidR="008C7171" w:rsidRPr="0080786F" w:rsidRDefault="00245D82" w:rsidP="00C1210C">
      <w:pPr>
        <w:pStyle w:val="Requirement"/>
        <w:spacing w:after="0"/>
        <w:rPr>
          <w:color w:val="365F91"/>
          <w:sz w:val="24"/>
        </w:rPr>
      </w:pPr>
      <w:r w:rsidRPr="0080786F">
        <w:rPr>
          <w:color w:val="365F91"/>
          <w:sz w:val="24"/>
        </w:rPr>
        <w:t xml:space="preserve">                                     </w:t>
      </w:r>
      <w:r w:rsidR="00C1210C" w:rsidRPr="0080786F">
        <w:rPr>
          <w:color w:val="365F91"/>
          <w:sz w:val="24"/>
        </w:rPr>
        <w:t>entities that were expected to take those actions.</w:t>
      </w:r>
    </w:p>
    <w:p w:rsidR="003B14FE" w:rsidRPr="0080786F" w:rsidRDefault="003B14FE" w:rsidP="003B14FE">
      <w:pPr>
        <w:pStyle w:val="Requirement"/>
        <w:spacing w:after="0"/>
        <w:rPr>
          <w:b/>
          <w:bCs/>
          <w:color w:val="365F91"/>
          <w:sz w:val="24"/>
        </w:rPr>
      </w:pPr>
      <w:r w:rsidRPr="0080786F">
        <w:rPr>
          <w:b/>
          <w:bCs/>
          <w:color w:val="365F91"/>
          <w:sz w:val="24"/>
        </w:rPr>
        <w:t>Detailed notes:</w:t>
      </w:r>
    </w:p>
    <w:p w:rsidR="008C7171" w:rsidRPr="005F01A4" w:rsidRDefault="008C7171" w:rsidP="003B14FE">
      <w:pPr>
        <w:pStyle w:val="Requirement"/>
        <w:spacing w:after="0"/>
        <w:rPr>
          <w:b/>
          <w:bCs/>
          <w:color w:val="264D74"/>
          <w:sz w:val="24"/>
        </w:rPr>
      </w:pP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Default="003B14FE"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80786F" w:rsidRDefault="0080786F" w:rsidP="00586E78">
      <w:pPr>
        <w:ind w:left="1620" w:hanging="540"/>
        <w:rPr>
          <w:bCs/>
          <w:color w:val="264D74"/>
          <w:sz w:val="24"/>
        </w:rPr>
      </w:pPr>
    </w:p>
    <w:p w:rsidR="001A4B65" w:rsidRPr="00E606DB" w:rsidRDefault="001A4B65" w:rsidP="001A4B65">
      <w:pPr>
        <w:pStyle w:val="Heading1"/>
        <w:rPr>
          <w:rFonts w:ascii="Tahoma" w:hAnsi="Tahoma" w:cs="Tahoma"/>
          <w:b w:val="0"/>
          <w:color w:val="365F91"/>
          <w:sz w:val="48"/>
          <w:szCs w:val="48"/>
          <w14:shadow w14:blurRad="50800" w14:dist="38100" w14:dir="2700000" w14:sx="100000" w14:sy="100000" w14:kx="0" w14:ky="0" w14:algn="tl">
            <w14:srgbClr w14:val="000000">
              <w14:alpha w14:val="60000"/>
            </w14:srgbClr>
          </w14:shadow>
        </w:rPr>
      </w:pPr>
      <w:r w:rsidRPr="00E606DB">
        <w:rPr>
          <w:rFonts w:ascii="Tahoma" w:hAnsi="Tahoma" w:cs="Tahoma"/>
          <w:b w:val="0"/>
          <w:color w:val="365F91"/>
          <w:sz w:val="48"/>
          <w:szCs w:val="48"/>
          <w14:shadow w14:blurRad="50800" w14:dist="38100" w14:dir="2700000" w14:sx="100000" w14:sy="100000" w14:kx="0" w14:ky="0" w14:algn="tl">
            <w14:srgbClr w14:val="000000">
              <w14:alpha w14:val="60000"/>
            </w14:srgbClr>
          </w14:shadow>
        </w:rPr>
        <w:t>Supplemental Information</w:t>
      </w:r>
    </w:p>
    <w:p w:rsidR="001A4B65" w:rsidRPr="007B48DB" w:rsidRDefault="001A4B65" w:rsidP="001A4B65">
      <w:pPr>
        <w:spacing w:line="284" w:lineRule="atLeast"/>
        <w:rPr>
          <w:sz w:val="24"/>
        </w:rPr>
      </w:pPr>
      <w:r w:rsidRPr="007B48DB">
        <w:rPr>
          <w:rStyle w:val="Strong"/>
          <w:sz w:val="24"/>
        </w:rPr>
        <w:t xml:space="preserve">Other </w:t>
      </w:r>
      <w:r w:rsidRPr="007B48DB">
        <w:rPr>
          <w:rStyle w:val="Strong"/>
          <w:sz w:val="24"/>
        </w:rPr>
        <w:noBreakHyphen/>
      </w:r>
      <w:r w:rsidRPr="007B48DB">
        <w:rPr>
          <w:sz w:val="24"/>
        </w:rPr>
        <w:t xml:space="preserve"> The list of questions above is not all inclusive of evidence required to show compliance with the Reliability Standard. </w:t>
      </w:r>
      <w:r>
        <w:rPr>
          <w:sz w:val="24"/>
        </w:rPr>
        <w:t xml:space="preserve"> </w:t>
      </w:r>
      <w:r w:rsidRPr="007B48DB">
        <w:rPr>
          <w:sz w:val="24"/>
        </w:rPr>
        <w:t>Provide additional information here</w:t>
      </w:r>
      <w:r w:rsidRPr="007B48DB">
        <w:rPr>
          <w:rStyle w:val="Strong"/>
          <w:b w:val="0"/>
          <w:sz w:val="24"/>
        </w:rPr>
        <w:t xml:space="preserve">, </w:t>
      </w:r>
      <w:r w:rsidRPr="007B48DB">
        <w:rPr>
          <w:rStyle w:val="Strong"/>
          <w:sz w:val="24"/>
          <w:u w:val="single"/>
        </w:rPr>
        <w:t>as necessary</w:t>
      </w:r>
      <w:r>
        <w:rPr>
          <w:rStyle w:val="Strong"/>
          <w:sz w:val="24"/>
          <w:u w:val="single"/>
        </w:rPr>
        <w:t xml:space="preserve"> </w:t>
      </w:r>
      <w:r w:rsidRPr="007B48DB">
        <w:rPr>
          <w:rStyle w:val="Strong"/>
          <w:b w:val="0"/>
          <w:sz w:val="24"/>
        </w:rPr>
        <w:t>that</w:t>
      </w:r>
      <w:r w:rsidRPr="007B48DB">
        <w:rPr>
          <w:b/>
          <w:sz w:val="24"/>
        </w:rPr>
        <w:t xml:space="preserve"> </w:t>
      </w:r>
      <w:r w:rsidRPr="007B48DB">
        <w:rPr>
          <w:sz w:val="24"/>
        </w:rPr>
        <w:t>demonstrates compliance with this Reliability Standard.</w:t>
      </w:r>
    </w:p>
    <w:p w:rsidR="001A4B65" w:rsidRDefault="001A4B65" w:rsidP="001A4B65">
      <w:pPr>
        <w:widowControl w:val="0"/>
        <w:tabs>
          <w:tab w:val="left" w:pos="60"/>
        </w:tabs>
        <w:spacing w:line="294" w:lineRule="exact"/>
        <w:rPr>
          <w:b/>
          <w:bCs/>
          <w:i/>
          <w:iCs/>
          <w:color w:val="000000"/>
          <w:sz w:val="24"/>
        </w:rPr>
      </w:pPr>
      <w:r>
        <w:rPr>
          <w:b/>
          <w:bCs/>
          <w:sz w:val="24"/>
        </w:rPr>
        <w:t>Entity</w:t>
      </w:r>
      <w:r>
        <w:rPr>
          <w:sz w:val="24"/>
        </w:rPr>
        <w:t xml:space="preserve"> </w:t>
      </w:r>
      <w:r>
        <w:rPr>
          <w:b/>
          <w:bCs/>
          <w:sz w:val="24"/>
        </w:rPr>
        <w:t>Response:</w:t>
      </w:r>
      <w:r>
        <w:rPr>
          <w:b/>
          <w:bCs/>
          <w:color w:val="264D74"/>
          <w:sz w:val="24"/>
        </w:rPr>
        <w:t xml:space="preserve"> </w:t>
      </w:r>
      <w:r>
        <w:rPr>
          <w:b/>
          <w:bCs/>
          <w:i/>
          <w:iCs/>
          <w:color w:val="000000"/>
          <w:sz w:val="24"/>
        </w:rPr>
        <w:t>(Registered Entity Response)</w:t>
      </w:r>
    </w:p>
    <w:p w:rsidR="001A4B65" w:rsidRDefault="001A4B65" w:rsidP="001A4B65">
      <w:pPr>
        <w:widowControl w:val="0"/>
        <w:spacing w:line="186" w:lineRule="exact"/>
        <w:rPr>
          <w:sz w:val="24"/>
        </w:rPr>
      </w:pPr>
    </w:p>
    <w:p w:rsidR="001A4B65" w:rsidRDefault="001A4B65" w:rsidP="001A4B65">
      <w:pPr>
        <w:widowControl w:val="0"/>
        <w:shd w:val="clear" w:color="auto" w:fill="D3DCE9"/>
        <w:tabs>
          <w:tab w:val="left" w:pos="720"/>
        </w:tabs>
        <w:spacing w:line="294" w:lineRule="exact"/>
        <w:rPr>
          <w:bCs/>
          <w:color w:val="264D74"/>
          <w:sz w:val="24"/>
        </w:rPr>
      </w:pPr>
      <w:r>
        <w:rPr>
          <w:bCs/>
          <w:color w:val="264D74"/>
          <w:sz w:val="24"/>
        </w:rPr>
        <w:t xml:space="preserve"> </w:t>
      </w:r>
    </w:p>
    <w:p w:rsidR="001A4B65" w:rsidRDefault="001A4B65" w:rsidP="001A4B65">
      <w:pPr>
        <w:widowControl w:val="0"/>
        <w:shd w:val="clear" w:color="auto" w:fill="D3DCE9"/>
        <w:tabs>
          <w:tab w:val="left" w:pos="720"/>
        </w:tabs>
        <w:spacing w:line="294" w:lineRule="exact"/>
        <w:rPr>
          <w:bCs/>
          <w:color w:val="264D74"/>
          <w:sz w:val="24"/>
        </w:rPr>
      </w:pPr>
    </w:p>
    <w:p w:rsidR="001A4B65" w:rsidRDefault="001A4B65" w:rsidP="001A4B65">
      <w:pPr>
        <w:widowControl w:val="0"/>
        <w:tabs>
          <w:tab w:val="left" w:pos="720"/>
        </w:tabs>
        <w:spacing w:line="294" w:lineRule="exact"/>
        <w:rPr>
          <w:sz w:val="24"/>
        </w:rPr>
      </w:pPr>
    </w:p>
    <w:p w:rsidR="001A4B65" w:rsidRPr="00E606DB" w:rsidRDefault="001A4B65" w:rsidP="001A4B65">
      <w:pPr>
        <w:pStyle w:val="Heading1"/>
        <w:rPr>
          <w:rFonts w:ascii="Tahoma" w:hAnsi="Tahoma" w:cs="Tahoma"/>
          <w:b w:val="0"/>
          <w:color w:val="365F91"/>
          <w:sz w:val="20"/>
          <w:szCs w:val="20"/>
          <w14:shadow w14:blurRad="50800" w14:dist="38100" w14:dir="2700000" w14:sx="100000" w14:sy="100000" w14:kx="0" w14:ky="0" w14:algn="tl">
            <w14:srgbClr w14:val="000000">
              <w14:alpha w14:val="60000"/>
            </w14:srgbClr>
          </w14:shadow>
        </w:rPr>
      </w:pPr>
      <w:r w:rsidRPr="00E606DB">
        <w:rPr>
          <w:rFonts w:ascii="Tahoma" w:hAnsi="Tahoma" w:cs="Tahoma"/>
          <w:b w:val="0"/>
          <w:color w:val="365F91"/>
          <w:sz w:val="48"/>
          <w:szCs w:val="48"/>
          <w14:shadow w14:blurRad="50800" w14:dist="38100" w14:dir="2700000" w14:sx="100000" w14:sy="100000" w14:kx="0" w14:ky="0" w14:algn="tl">
            <w14:srgbClr w14:val="000000">
              <w14:alpha w14:val="60000"/>
            </w14:srgbClr>
          </w14:shadow>
        </w:rPr>
        <w:t>Compliance Findings Summary</w:t>
      </w:r>
      <w:r w:rsidRPr="00E606DB">
        <w:rPr>
          <w:rFonts w:ascii="Tahoma" w:hAnsi="Tahoma" w:cs="Tahoma"/>
          <w:b w:val="0"/>
          <w:color w:val="365F91"/>
          <w:sz w:val="24"/>
          <w:szCs w:val="24"/>
          <w14:shadow w14:blurRad="50800" w14:dist="38100" w14:dir="2700000" w14:sx="100000" w14:sy="100000" w14:kx="0" w14:ky="0" w14:algn="tl">
            <w14:srgbClr w14:val="000000">
              <w14:alpha w14:val="60000"/>
            </w14:srgbClr>
          </w14:shadow>
        </w:rPr>
        <w:t xml:space="preserve"> </w:t>
      </w:r>
      <w:r w:rsidRPr="00E606DB">
        <w:rPr>
          <w:rFonts w:ascii="Tahoma" w:hAnsi="Tahoma" w:cs="Tahoma"/>
          <w:b w:val="0"/>
          <w:color w:val="365F91"/>
          <w:sz w:val="20"/>
          <w:szCs w:val="20"/>
          <w14:shadow w14:blurRad="50800" w14:dist="38100" w14:dir="2700000" w14:sx="100000" w14:sy="100000" w14:kx="0" w14:ky="0" w14:algn="tl">
            <w14:srgbClr w14:val="000000">
              <w14:alpha w14:val="60000"/>
            </w14:srgbClr>
          </w14:shadow>
        </w:rPr>
        <w:t>(to be filled out by auditor)</w:t>
      </w:r>
    </w:p>
    <w:p w:rsidR="001A4B65" w:rsidRPr="007B48DB" w:rsidRDefault="001A4B65" w:rsidP="001A4B65"/>
    <w:tbl>
      <w:tblPr>
        <w:tblW w:w="0" w:type="auto"/>
        <w:tblLook w:val="00A0" w:firstRow="1" w:lastRow="0" w:firstColumn="1" w:lastColumn="0" w:noHBand="0" w:noVBand="0"/>
      </w:tblPr>
      <w:tblGrid>
        <w:gridCol w:w="690"/>
        <w:gridCol w:w="536"/>
        <w:gridCol w:w="565"/>
        <w:gridCol w:w="737"/>
        <w:gridCol w:w="587"/>
        <w:gridCol w:w="6461"/>
      </w:tblGrid>
      <w:tr w:rsidR="001A4B65" w:rsidRPr="008374A0" w:rsidTr="00080A59">
        <w:tc>
          <w:tcPr>
            <w:tcW w:w="691" w:type="dxa"/>
            <w:tcBorders>
              <w:top w:val="single" w:sz="4" w:space="0" w:color="548DD4"/>
              <w:bottom w:val="single" w:sz="4" w:space="0" w:color="548DD4"/>
            </w:tcBorders>
          </w:tcPr>
          <w:p w:rsidR="001A4B65" w:rsidRDefault="001A4B65" w:rsidP="00800F96">
            <w:pPr>
              <w:widowControl w:val="0"/>
              <w:tabs>
                <w:tab w:val="left" w:pos="900"/>
                <w:tab w:val="left" w:pos="6360"/>
              </w:tabs>
              <w:spacing w:line="294" w:lineRule="exact"/>
              <w:jc w:val="center"/>
              <w:rPr>
                <w:b/>
                <w:bCs/>
                <w:color w:val="264D74"/>
                <w:sz w:val="24"/>
              </w:rPr>
            </w:pPr>
            <w:r>
              <w:rPr>
                <w:b/>
                <w:bCs/>
                <w:color w:val="264D74"/>
                <w:sz w:val="24"/>
              </w:rPr>
              <w:t>Req.</w:t>
            </w:r>
          </w:p>
        </w:tc>
        <w:tc>
          <w:tcPr>
            <w:tcW w:w="444" w:type="dxa"/>
            <w:tcBorders>
              <w:top w:val="single" w:sz="4" w:space="0" w:color="548DD4"/>
              <w:bottom w:val="single" w:sz="4" w:space="0" w:color="548DD4"/>
            </w:tcBorders>
          </w:tcPr>
          <w:p w:rsidR="001A4B65" w:rsidRPr="008374A0" w:rsidRDefault="00C1210C" w:rsidP="00800F96">
            <w:pPr>
              <w:widowControl w:val="0"/>
              <w:tabs>
                <w:tab w:val="left" w:pos="900"/>
                <w:tab w:val="left" w:pos="6360"/>
              </w:tabs>
              <w:spacing w:line="294" w:lineRule="exact"/>
              <w:jc w:val="center"/>
              <w:rPr>
                <w:b/>
                <w:bCs/>
                <w:color w:val="264D74"/>
                <w:sz w:val="24"/>
              </w:rPr>
            </w:pPr>
            <w:r>
              <w:rPr>
                <w:b/>
                <w:bCs/>
                <w:color w:val="264D74"/>
                <w:sz w:val="24"/>
              </w:rPr>
              <w:t>NF</w:t>
            </w:r>
          </w:p>
        </w:tc>
        <w:tc>
          <w:tcPr>
            <w:tcW w:w="565" w:type="dxa"/>
            <w:tcBorders>
              <w:top w:val="single" w:sz="4" w:space="0" w:color="548DD4"/>
              <w:bottom w:val="single" w:sz="4" w:space="0" w:color="548DD4"/>
            </w:tcBorders>
          </w:tcPr>
          <w:p w:rsidR="001A4B65" w:rsidRPr="008374A0" w:rsidRDefault="001A4B65" w:rsidP="00800F96">
            <w:pPr>
              <w:widowControl w:val="0"/>
              <w:tabs>
                <w:tab w:val="left" w:pos="900"/>
                <w:tab w:val="left" w:pos="6360"/>
              </w:tabs>
              <w:spacing w:line="294" w:lineRule="exact"/>
              <w:jc w:val="center"/>
              <w:rPr>
                <w:b/>
                <w:bCs/>
                <w:color w:val="264D74"/>
                <w:sz w:val="24"/>
              </w:rPr>
            </w:pPr>
            <w:r>
              <w:rPr>
                <w:b/>
                <w:bCs/>
                <w:color w:val="264D74"/>
                <w:sz w:val="24"/>
              </w:rPr>
              <w:t>PV</w:t>
            </w:r>
          </w:p>
        </w:tc>
        <w:tc>
          <w:tcPr>
            <w:tcW w:w="737" w:type="dxa"/>
            <w:tcBorders>
              <w:top w:val="single" w:sz="4" w:space="0" w:color="548DD4"/>
              <w:bottom w:val="single" w:sz="4" w:space="0" w:color="548DD4"/>
            </w:tcBorders>
          </w:tcPr>
          <w:p w:rsidR="001A4B65" w:rsidRDefault="001A4B65" w:rsidP="00800F96">
            <w:pPr>
              <w:widowControl w:val="0"/>
              <w:tabs>
                <w:tab w:val="left" w:pos="900"/>
                <w:tab w:val="left" w:pos="6360"/>
              </w:tabs>
              <w:spacing w:line="294" w:lineRule="exact"/>
              <w:jc w:val="center"/>
              <w:rPr>
                <w:b/>
                <w:bCs/>
                <w:color w:val="264D74"/>
                <w:sz w:val="24"/>
              </w:rPr>
            </w:pPr>
            <w:r>
              <w:rPr>
                <w:b/>
                <w:bCs/>
                <w:color w:val="264D74"/>
                <w:sz w:val="24"/>
              </w:rPr>
              <w:t>OEA</w:t>
            </w:r>
          </w:p>
        </w:tc>
        <w:tc>
          <w:tcPr>
            <w:tcW w:w="587" w:type="dxa"/>
            <w:tcBorders>
              <w:top w:val="single" w:sz="4" w:space="0" w:color="548DD4"/>
              <w:bottom w:val="single" w:sz="4" w:space="0" w:color="548DD4"/>
            </w:tcBorders>
          </w:tcPr>
          <w:p w:rsidR="001A4B65" w:rsidRDefault="001A4B65" w:rsidP="00800F96">
            <w:pPr>
              <w:widowControl w:val="0"/>
              <w:tabs>
                <w:tab w:val="left" w:pos="900"/>
                <w:tab w:val="left" w:pos="6360"/>
              </w:tabs>
              <w:spacing w:line="294" w:lineRule="exact"/>
              <w:jc w:val="center"/>
              <w:rPr>
                <w:b/>
                <w:bCs/>
                <w:color w:val="264D74"/>
                <w:sz w:val="24"/>
              </w:rPr>
            </w:pPr>
            <w:r>
              <w:rPr>
                <w:b/>
                <w:bCs/>
                <w:color w:val="264D74"/>
                <w:sz w:val="24"/>
              </w:rPr>
              <w:t>NA</w:t>
            </w:r>
          </w:p>
        </w:tc>
        <w:tc>
          <w:tcPr>
            <w:tcW w:w="6552" w:type="dxa"/>
            <w:tcBorders>
              <w:top w:val="single" w:sz="4" w:space="0" w:color="548DD4"/>
              <w:bottom w:val="single" w:sz="4" w:space="0" w:color="548DD4"/>
            </w:tcBorders>
          </w:tcPr>
          <w:p w:rsidR="001A4B65" w:rsidRPr="008374A0" w:rsidRDefault="001A4B65" w:rsidP="00800F96">
            <w:pPr>
              <w:widowControl w:val="0"/>
              <w:tabs>
                <w:tab w:val="left" w:pos="900"/>
                <w:tab w:val="left" w:pos="6360"/>
              </w:tabs>
              <w:spacing w:line="294" w:lineRule="exact"/>
              <w:jc w:val="center"/>
              <w:rPr>
                <w:b/>
                <w:bCs/>
                <w:color w:val="264D74"/>
                <w:sz w:val="24"/>
              </w:rPr>
            </w:pPr>
            <w:r>
              <w:rPr>
                <w:b/>
                <w:bCs/>
                <w:color w:val="264D74"/>
                <w:sz w:val="24"/>
              </w:rPr>
              <w:t>Statement</w:t>
            </w:r>
          </w:p>
        </w:tc>
      </w:tr>
      <w:tr w:rsidR="00080A59" w:rsidRPr="008374A0" w:rsidTr="00080A59">
        <w:tc>
          <w:tcPr>
            <w:tcW w:w="691"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jc w:val="center"/>
              <w:rPr>
                <w:b/>
                <w:bCs/>
                <w:color w:val="264D74"/>
                <w:sz w:val="24"/>
              </w:rPr>
            </w:pPr>
            <w:r>
              <w:rPr>
                <w:b/>
                <w:bCs/>
                <w:color w:val="264D74"/>
                <w:sz w:val="24"/>
              </w:rPr>
              <w:t>1</w:t>
            </w:r>
          </w:p>
        </w:tc>
        <w:tc>
          <w:tcPr>
            <w:tcW w:w="444"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565"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rPr>
                <w:b/>
                <w:bCs/>
                <w:color w:val="264D74"/>
                <w:sz w:val="24"/>
              </w:rPr>
            </w:pPr>
          </w:p>
        </w:tc>
        <w:tc>
          <w:tcPr>
            <w:tcW w:w="587"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rPr>
                <w:b/>
                <w:bCs/>
                <w:color w:val="264D74"/>
                <w:sz w:val="24"/>
              </w:rPr>
            </w:pPr>
          </w:p>
        </w:tc>
        <w:tc>
          <w:tcPr>
            <w:tcW w:w="6552" w:type="dxa"/>
            <w:tcBorders>
              <w:top w:val="single" w:sz="4" w:space="0" w:color="548DD4"/>
              <w:left w:val="single" w:sz="4" w:space="0" w:color="548DD4"/>
              <w:bottom w:val="single" w:sz="4" w:space="0" w:color="548DD4"/>
              <w:right w:val="single" w:sz="4" w:space="0" w:color="548DD4"/>
            </w:tcBorders>
            <w:shd w:val="clear" w:color="auto" w:fill="D3DFEE"/>
          </w:tcPr>
          <w:p w:rsidR="00080A59" w:rsidRPr="008374A0" w:rsidRDefault="00080A59" w:rsidP="00800F96">
            <w:pPr>
              <w:widowControl w:val="0"/>
              <w:tabs>
                <w:tab w:val="left" w:pos="900"/>
                <w:tab w:val="left" w:pos="6360"/>
              </w:tabs>
              <w:spacing w:line="294" w:lineRule="exact"/>
              <w:rPr>
                <w:b/>
                <w:bCs/>
                <w:color w:val="264D74"/>
                <w:sz w:val="24"/>
              </w:rPr>
            </w:pPr>
          </w:p>
        </w:tc>
      </w:tr>
      <w:tr w:rsidR="00080A59" w:rsidRPr="008374A0" w:rsidTr="00080A59">
        <w:tc>
          <w:tcPr>
            <w:tcW w:w="691"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jc w:val="center"/>
              <w:rPr>
                <w:b/>
                <w:bCs/>
                <w:color w:val="264D74"/>
                <w:sz w:val="24"/>
              </w:rPr>
            </w:pPr>
            <w:r>
              <w:rPr>
                <w:b/>
                <w:bCs/>
                <w:color w:val="264D74"/>
                <w:sz w:val="24"/>
              </w:rPr>
              <w:t>2</w:t>
            </w:r>
          </w:p>
        </w:tc>
        <w:tc>
          <w:tcPr>
            <w:tcW w:w="444"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565"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737"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rPr>
                <w:b/>
                <w:bCs/>
                <w:color w:val="264D74"/>
                <w:sz w:val="24"/>
              </w:rPr>
            </w:pPr>
          </w:p>
        </w:tc>
        <w:tc>
          <w:tcPr>
            <w:tcW w:w="587"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rPr>
                <w:b/>
                <w:bCs/>
                <w:color w:val="264D74"/>
                <w:sz w:val="24"/>
              </w:rPr>
            </w:pPr>
          </w:p>
        </w:tc>
        <w:tc>
          <w:tcPr>
            <w:tcW w:w="6552" w:type="dxa"/>
            <w:tcBorders>
              <w:top w:val="single" w:sz="4" w:space="0" w:color="548DD4"/>
              <w:left w:val="single" w:sz="4" w:space="0" w:color="548DD4"/>
              <w:bottom w:val="single" w:sz="4" w:space="0" w:color="548DD4"/>
              <w:right w:val="single" w:sz="4" w:space="0" w:color="548DD4"/>
            </w:tcBorders>
          </w:tcPr>
          <w:p w:rsidR="00080A59" w:rsidRPr="008374A0" w:rsidRDefault="00080A59" w:rsidP="00800F96">
            <w:pPr>
              <w:widowControl w:val="0"/>
              <w:tabs>
                <w:tab w:val="left" w:pos="900"/>
                <w:tab w:val="left" w:pos="6360"/>
              </w:tabs>
              <w:spacing w:line="294" w:lineRule="exact"/>
              <w:rPr>
                <w:b/>
                <w:bCs/>
                <w:color w:val="264D74"/>
                <w:sz w:val="24"/>
              </w:rPr>
            </w:pPr>
          </w:p>
        </w:tc>
      </w:tr>
      <w:tr w:rsidR="00080A59" w:rsidRPr="008374A0" w:rsidTr="00080A59">
        <w:tc>
          <w:tcPr>
            <w:tcW w:w="691"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jc w:val="center"/>
              <w:rPr>
                <w:b/>
                <w:bCs/>
                <w:color w:val="264D74"/>
                <w:sz w:val="24"/>
              </w:rPr>
            </w:pPr>
            <w:r>
              <w:rPr>
                <w:b/>
                <w:bCs/>
                <w:color w:val="264D74"/>
                <w:sz w:val="24"/>
              </w:rPr>
              <w:t>3</w:t>
            </w:r>
          </w:p>
        </w:tc>
        <w:tc>
          <w:tcPr>
            <w:tcW w:w="444"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565"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jc w:val="center"/>
              <w:rPr>
                <w:b/>
                <w:bCs/>
                <w:color w:val="264D74"/>
                <w:sz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rPr>
                <w:b/>
                <w:bCs/>
                <w:color w:val="264D74"/>
                <w:sz w:val="24"/>
              </w:rPr>
            </w:pPr>
          </w:p>
        </w:tc>
        <w:tc>
          <w:tcPr>
            <w:tcW w:w="587"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rPr>
                <w:b/>
                <w:bCs/>
                <w:color w:val="264D74"/>
                <w:sz w:val="24"/>
              </w:rPr>
            </w:pPr>
          </w:p>
        </w:tc>
        <w:tc>
          <w:tcPr>
            <w:tcW w:w="6552" w:type="dxa"/>
            <w:tcBorders>
              <w:top w:val="single" w:sz="4" w:space="0" w:color="548DD4"/>
              <w:left w:val="single" w:sz="4" w:space="0" w:color="548DD4"/>
              <w:bottom w:val="single" w:sz="4" w:space="0" w:color="548DD4"/>
              <w:right w:val="single" w:sz="4" w:space="0" w:color="548DD4"/>
            </w:tcBorders>
            <w:shd w:val="clear" w:color="auto" w:fill="DBE5F1"/>
          </w:tcPr>
          <w:p w:rsidR="00080A59" w:rsidRPr="008374A0" w:rsidRDefault="00080A59" w:rsidP="00800F96">
            <w:pPr>
              <w:widowControl w:val="0"/>
              <w:tabs>
                <w:tab w:val="left" w:pos="900"/>
                <w:tab w:val="left" w:pos="6360"/>
              </w:tabs>
              <w:spacing w:line="294" w:lineRule="exact"/>
              <w:rPr>
                <w:b/>
                <w:bCs/>
                <w:color w:val="264D74"/>
                <w:sz w:val="24"/>
              </w:rPr>
            </w:pPr>
          </w:p>
        </w:tc>
      </w:tr>
    </w:tbl>
    <w:p w:rsidR="003B14FE" w:rsidRDefault="003B14FE" w:rsidP="00586E78">
      <w:pPr>
        <w:ind w:left="1620" w:hanging="540"/>
        <w:rPr>
          <w:bCs/>
          <w:color w:val="264D74"/>
          <w:sz w:val="24"/>
        </w:rPr>
      </w:pPr>
    </w:p>
    <w:p w:rsidR="00631F4A" w:rsidRPr="00D613DB" w:rsidRDefault="00F448B9" w:rsidP="00631F4A">
      <w:pPr>
        <w:pStyle w:val="Header"/>
        <w:jc w:val="right"/>
        <w:rPr>
          <w:rFonts w:ascii="Times New Roman" w:hAnsi="Times New Roman"/>
          <w:b w:val="0"/>
          <w:sz w:val="24"/>
        </w:rPr>
      </w:pPr>
      <w:bookmarkStart w:id="1" w:name="OLE_LINK1"/>
      <w:bookmarkStart w:id="2" w:name="OLE_LINK2"/>
      <w:r>
        <w:rPr>
          <w:rFonts w:ascii="Times New Roman" w:hAnsi="Times New Roman"/>
          <w:bCs/>
          <w:color w:val="4F81BD"/>
          <w:sz w:val="24"/>
        </w:rPr>
        <w:br w:type="page"/>
      </w:r>
      <w:r w:rsidR="00631F4A" w:rsidRPr="00D613DB">
        <w:rPr>
          <w:rFonts w:ascii="Times New Roman" w:hAnsi="Times New Roman"/>
          <w:sz w:val="24"/>
        </w:rPr>
        <w:t>Excerpts from FERC Orders -- For Reference Purposes Only</w:t>
      </w:r>
    </w:p>
    <w:p w:rsidR="00631F4A" w:rsidRPr="00D613DB" w:rsidRDefault="00631F4A" w:rsidP="00631F4A">
      <w:pPr>
        <w:pStyle w:val="Header"/>
        <w:jc w:val="right"/>
        <w:rPr>
          <w:rFonts w:ascii="Times New Roman" w:hAnsi="Times New Roman"/>
          <w:b w:val="0"/>
          <w:sz w:val="24"/>
        </w:rPr>
      </w:pPr>
      <w:r w:rsidRPr="00D613DB">
        <w:rPr>
          <w:rFonts w:ascii="Times New Roman" w:hAnsi="Times New Roman"/>
          <w:sz w:val="24"/>
        </w:rPr>
        <w:t xml:space="preserve">Updated Through </w:t>
      </w:r>
      <w:r>
        <w:rPr>
          <w:rFonts w:ascii="Times New Roman" w:hAnsi="Times New Roman"/>
          <w:sz w:val="24"/>
        </w:rPr>
        <w:t>October 11, 2011</w:t>
      </w:r>
    </w:p>
    <w:p w:rsidR="00631F4A" w:rsidRPr="00D613DB" w:rsidRDefault="00631F4A" w:rsidP="00631F4A">
      <w:pPr>
        <w:pStyle w:val="Header"/>
        <w:jc w:val="right"/>
        <w:rPr>
          <w:rFonts w:ascii="Times New Roman" w:hAnsi="Times New Roman"/>
          <w:b w:val="0"/>
          <w:sz w:val="24"/>
        </w:rPr>
      </w:pPr>
      <w:r w:rsidRPr="00D613DB">
        <w:rPr>
          <w:rFonts w:ascii="Times New Roman" w:hAnsi="Times New Roman"/>
          <w:sz w:val="24"/>
        </w:rPr>
        <w:t>IRO-00</w:t>
      </w:r>
      <w:r>
        <w:rPr>
          <w:rFonts w:ascii="Times New Roman" w:hAnsi="Times New Roman"/>
          <w:sz w:val="24"/>
        </w:rPr>
        <w:t>8</w:t>
      </w:r>
      <w:r w:rsidRPr="00D613DB">
        <w:rPr>
          <w:rFonts w:ascii="Times New Roman" w:hAnsi="Times New Roman"/>
          <w:sz w:val="24"/>
        </w:rPr>
        <w:t>-</w:t>
      </w:r>
      <w:r>
        <w:rPr>
          <w:rFonts w:ascii="Times New Roman" w:hAnsi="Times New Roman"/>
          <w:sz w:val="24"/>
        </w:rPr>
        <w:t xml:space="preserve"> 1</w:t>
      </w:r>
    </w:p>
    <w:bookmarkEnd w:id="1"/>
    <w:bookmarkEnd w:id="2"/>
    <w:p w:rsidR="00631F4A" w:rsidRDefault="00145B04" w:rsidP="00A775B0">
      <w:pPr>
        <w:rPr>
          <w:b/>
          <w:sz w:val="24"/>
        </w:rPr>
      </w:pPr>
      <w:r>
        <w:rPr>
          <w:b/>
          <w:sz w:val="24"/>
        </w:rPr>
        <w:t xml:space="preserve">Order No. 748, </w:t>
      </w:r>
      <w:r w:rsidRPr="00145B04">
        <w:rPr>
          <w:b/>
          <w:sz w:val="24"/>
        </w:rPr>
        <w:t>18 CFR Part 40 Mandatory Reliability Standards for Interconnection Reliability Operating Limits</w:t>
      </w:r>
      <w:r>
        <w:rPr>
          <w:b/>
          <w:sz w:val="24"/>
        </w:rPr>
        <w:t>, 134 FERC ¶ 61,213</w:t>
      </w:r>
      <w:r w:rsidRPr="00145B04">
        <w:rPr>
          <w:b/>
          <w:sz w:val="24"/>
        </w:rPr>
        <w:t xml:space="preserve"> </w:t>
      </w:r>
      <w:r>
        <w:rPr>
          <w:b/>
          <w:sz w:val="24"/>
        </w:rPr>
        <w:t>(</w:t>
      </w:r>
      <w:r w:rsidRPr="00145B04">
        <w:rPr>
          <w:b/>
          <w:sz w:val="24"/>
        </w:rPr>
        <w:t>2011</w:t>
      </w:r>
      <w:r>
        <w:rPr>
          <w:b/>
          <w:sz w:val="24"/>
        </w:rPr>
        <w:t>) (March 17, 2011)</w:t>
      </w:r>
    </w:p>
    <w:p w:rsidR="00631F4A" w:rsidRDefault="00631F4A" w:rsidP="00A775B0">
      <w:pPr>
        <w:rPr>
          <w:b/>
          <w:sz w:val="24"/>
        </w:rPr>
      </w:pPr>
    </w:p>
    <w:p w:rsidR="00145B04" w:rsidRPr="001B3D52" w:rsidRDefault="008E1BA1" w:rsidP="00A775B0">
      <w:pPr>
        <w:rPr>
          <w:sz w:val="24"/>
        </w:rPr>
      </w:pPr>
      <w:r w:rsidRPr="008E1BA1">
        <w:rPr>
          <w:sz w:val="24"/>
        </w:rPr>
        <w:t>7. On December 31, 2009, NERC submitted a petition to the Commission (NERC Petition) n13 seeking approval of proposed Reliability Standards IRO-008-1, IRO-009-1, and IRO-010-1a. Under these Reliability Standards, reliability coordinators must analyze and monitor IROLs within their Wide-Area n14 to prevent instability, uncontrolled separation, or cascading outages that adversely impact the reliability of the interconnection. These Reliability Standards do not require the reliability coordinator to analyze and monitor SOLs other than IROLs or to take preventive action to avoid or mitigate SOL violations within their reliability coordinator area. In developing the proposed IRO Reliability Standards, NERC determined that it was necessary to retire or modify certain requirements from several existing Reliability Standards. Therefore, NERC proposed revisions to Reliability Standards EOP-001-1, n15 IRO-002-2, IRO-004-2, IRO-005-3, TOP-003-1, TOP-005-2, and TOP-006-2, which remove requirements for the reliability coordinator to monitor and analyze SOLs other than IROLs. NERC also requests approval of new definitions "Operational Planning Analysis" and "Real-time Assessment."</w:t>
      </w:r>
    </w:p>
    <w:p w:rsidR="00631F4A" w:rsidRDefault="00631F4A" w:rsidP="00A775B0">
      <w:pPr>
        <w:rPr>
          <w:b/>
          <w:sz w:val="24"/>
        </w:rPr>
      </w:pPr>
    </w:p>
    <w:p w:rsidR="001B3D52" w:rsidRPr="001B3D52" w:rsidRDefault="008E1BA1" w:rsidP="001B3D52">
      <w:pPr>
        <w:rPr>
          <w:sz w:val="24"/>
        </w:rPr>
      </w:pPr>
      <w:r w:rsidRPr="008E1BA1">
        <w:rPr>
          <w:sz w:val="24"/>
        </w:rPr>
        <w:t xml:space="preserve">1. IRO-008-1 </w:t>
      </w:r>
    </w:p>
    <w:p w:rsidR="001B3D52" w:rsidRPr="001B3D52" w:rsidRDefault="008E1BA1" w:rsidP="001B3D52">
      <w:pPr>
        <w:rPr>
          <w:sz w:val="24"/>
        </w:rPr>
      </w:pPr>
      <w:r w:rsidRPr="008E1BA1">
        <w:rPr>
          <w:sz w:val="24"/>
        </w:rPr>
        <w:t xml:space="preserve"> </w:t>
      </w:r>
    </w:p>
    <w:p w:rsidR="001B3D52" w:rsidRPr="001B3D52" w:rsidRDefault="008E1BA1" w:rsidP="001B3D52">
      <w:pPr>
        <w:rPr>
          <w:sz w:val="24"/>
        </w:rPr>
      </w:pPr>
      <w:r w:rsidRPr="008E1BA1">
        <w:rPr>
          <w:sz w:val="24"/>
        </w:rPr>
        <w:t>11. Reliability Standard IRO-008-1 has the stated purpose of preventing instability, uncontrolled separation, or cascading outages that adversely impact the reliability of the interconnection by ensuring that the bulk electric system is assessed during the operations horizon. The proposed Reliability Standard applies to reliability coordinators. IRO-008-1 requires the reliability coordinator to use analyses and assessments as methods of achieving the stated goal. The Reliability Standard requires analysis of the reliability coordinator's Wide-Area ahead of time and during real-time. It also requires communication with the entities that need to take specific operational actions based on the analyses and assessments.</w:t>
      </w:r>
    </w:p>
    <w:p w:rsidR="001B3D52" w:rsidRPr="001B3D52" w:rsidRDefault="008E1BA1" w:rsidP="001B3D52">
      <w:pPr>
        <w:rPr>
          <w:sz w:val="24"/>
        </w:rPr>
      </w:pPr>
      <w:r w:rsidRPr="008E1BA1">
        <w:rPr>
          <w:sz w:val="24"/>
        </w:rPr>
        <w:t xml:space="preserve"> </w:t>
      </w:r>
    </w:p>
    <w:p w:rsidR="001B3D52" w:rsidRPr="001B3D52" w:rsidRDefault="008E1BA1" w:rsidP="001B3D52">
      <w:pPr>
        <w:rPr>
          <w:sz w:val="24"/>
        </w:rPr>
      </w:pPr>
      <w:r w:rsidRPr="008E1BA1">
        <w:rPr>
          <w:sz w:val="24"/>
        </w:rPr>
        <w:t>12. Reliability Standard IRO-008-1 contains three requirements. Requirement R1 requires each reliability coordinator to perform an Operational Planning Analysis to assess whether the planned operations for the next day within its Wide-Area will exceed any of its IROLs during anticipated normal and contingency event conditions. Requirement R2 requires the reliability coordinator to perform a Real-Time Assessment at least once every 30 minutes to determine if its Wide Area is exceeding any IROLs or is expected to exceed any IROLs. Requirement R3 requires a reliability coordinator to share the results of an Operational Planning Analysis or Real-Time Assessment that indicates the need for specific operational actions to prevent or mitigate an instance of exceeding an IROL with those entities that are expected to take those actions.</w:t>
      </w:r>
    </w:p>
    <w:p w:rsidR="001B3D52" w:rsidRPr="001B3D52" w:rsidRDefault="008E1BA1" w:rsidP="001B3D52">
      <w:pPr>
        <w:rPr>
          <w:sz w:val="24"/>
        </w:rPr>
      </w:pPr>
      <w:r w:rsidRPr="008E1BA1">
        <w:rPr>
          <w:sz w:val="24"/>
        </w:rPr>
        <w:t xml:space="preserve"> </w:t>
      </w:r>
    </w:p>
    <w:p w:rsidR="001B3D52" w:rsidRPr="001B3D52" w:rsidRDefault="008E1BA1" w:rsidP="001B3D52">
      <w:pPr>
        <w:rPr>
          <w:sz w:val="24"/>
        </w:rPr>
      </w:pPr>
      <w:r w:rsidRPr="008E1BA1">
        <w:rPr>
          <w:sz w:val="24"/>
        </w:rPr>
        <w:t>13. NERC also requests approval of two new terms that appear in IRO-008-1: "Operational Planning Analysis" and "Real-time Assessment." Operational Planning Analysis is defined as:</w:t>
      </w:r>
    </w:p>
    <w:p w:rsidR="001B3D52" w:rsidRPr="001B3D52" w:rsidRDefault="008E1BA1" w:rsidP="001B3D52">
      <w:pPr>
        <w:rPr>
          <w:sz w:val="24"/>
        </w:rPr>
      </w:pPr>
      <w:r w:rsidRPr="008E1BA1">
        <w:rPr>
          <w:sz w:val="24"/>
        </w:rPr>
        <w:t>An analysis of the expected system conditions for the next day's operation. (That analysis may be performed either a day ahead or as much as 12 months ahead.) Expected system conditions include things such as load forecast(s), generation output levels, and known system constraints (transmission facility outages, generator outages, equipment limitations, etc.).</w:t>
      </w:r>
    </w:p>
    <w:p w:rsidR="001B3D52" w:rsidRPr="001B3D52" w:rsidRDefault="001B3D52" w:rsidP="001B3D52">
      <w:pPr>
        <w:rPr>
          <w:sz w:val="24"/>
        </w:rPr>
      </w:pPr>
    </w:p>
    <w:p w:rsidR="001B3D52" w:rsidRPr="001B3D52" w:rsidRDefault="008E1BA1" w:rsidP="001B3D52">
      <w:pPr>
        <w:rPr>
          <w:sz w:val="24"/>
        </w:rPr>
      </w:pPr>
      <w:r w:rsidRPr="008E1BA1">
        <w:rPr>
          <w:sz w:val="24"/>
        </w:rPr>
        <w:t>NERC states that the definition was designed to provide greater specificity regarding the day-ahead study.</w:t>
      </w:r>
    </w:p>
    <w:p w:rsidR="001B3D52" w:rsidRPr="001B3D52" w:rsidRDefault="008E1BA1" w:rsidP="001B3D52">
      <w:pPr>
        <w:rPr>
          <w:sz w:val="24"/>
        </w:rPr>
      </w:pPr>
      <w:r w:rsidRPr="008E1BA1">
        <w:rPr>
          <w:sz w:val="24"/>
        </w:rPr>
        <w:t xml:space="preserve"> </w:t>
      </w:r>
    </w:p>
    <w:p w:rsidR="001B3D52" w:rsidRPr="001B3D52" w:rsidRDefault="008E1BA1" w:rsidP="001B3D52">
      <w:pPr>
        <w:rPr>
          <w:sz w:val="24"/>
        </w:rPr>
      </w:pPr>
      <w:r w:rsidRPr="008E1BA1">
        <w:rPr>
          <w:sz w:val="24"/>
        </w:rPr>
        <w:t>14. The proposed term "Real-time Assessment" is defined as "[a]n examination of existing and expected system conditions, conducted by collecting and reviewing immediately available data." NERC states that the purpose of the new term is to assure that the reliability coordinator is required to conduct a real-time assessment, including situations in which the reliability coordinator is operating without its primary analysis facilities and has implemented the work-around requirements of IRO-002-2, Requirement R8.</w:t>
      </w:r>
    </w:p>
    <w:p w:rsidR="001B3D52" w:rsidRPr="001B3D52" w:rsidRDefault="008E1BA1" w:rsidP="001B3D52">
      <w:pPr>
        <w:rPr>
          <w:sz w:val="24"/>
        </w:rPr>
      </w:pPr>
      <w:r w:rsidRPr="008E1BA1">
        <w:rPr>
          <w:sz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rsidR="001B3D52" w:rsidRPr="001B3D52" w:rsidRDefault="008E1BA1" w:rsidP="001B3D52">
      <w:pPr>
        <w:rPr>
          <w:sz w:val="24"/>
        </w:rPr>
      </w:pPr>
      <w:r w:rsidRPr="008E1BA1">
        <w:rPr>
          <w:sz w:val="24"/>
        </w:rPr>
        <w:t>33. NERC asserts that, because proposed Reliability Standard IRO-008-1 requires reliability coordinators to use tools to model transmission and generation assets based on ratings provided by asset owners, it is unnecessary to impose an additional requirement that the reliability coordinator have a documented methodology for identifying the SOL information it needs because the systems and controls in place already provide the information needed by the reliability coordinators. The Joint Commenters also believe that such a methodology is unnecessary because, in its defined role, a reliability coordinator already will have access to, and be provided with, the appropriate set of SOLs from the transmission operator.</w:t>
      </w:r>
    </w:p>
    <w:p w:rsidR="001B3D52" w:rsidRPr="001B3D52" w:rsidRDefault="008E1BA1" w:rsidP="00A775B0">
      <w:pPr>
        <w:rPr>
          <w:sz w:val="24"/>
        </w:rPr>
      </w:pPr>
      <w:r w:rsidRPr="008E1BA1">
        <w:rPr>
          <w:sz w:val="24"/>
        </w:rPr>
        <w:t>72. Because a determination has not yet been made regarding NERC's "roll-up" approach pending before the Commission in Docket Nos. RR08-4-005 and RR08-4-006, the Commission will defer discussion on the proposed violation risk factors and violation severity levels assigned to IRO-008-1, IRO-009-1, and IRO-010-1a, until after the Commission issues a final order acting on NERC's petition in these proceedings.</w:t>
      </w:r>
    </w:p>
    <w:p w:rsidR="001B3D52" w:rsidRDefault="001B3D52" w:rsidP="00A775B0">
      <w:pPr>
        <w:rPr>
          <w:b/>
          <w:sz w:val="24"/>
        </w:rPr>
      </w:pPr>
    </w:p>
    <w:p w:rsidR="00F448B9" w:rsidRDefault="00F448B9" w:rsidP="00A775B0">
      <w:pPr>
        <w:rPr>
          <w:b/>
          <w:sz w:val="24"/>
        </w:rPr>
      </w:pPr>
    </w:p>
    <w:p w:rsidR="00F448B9" w:rsidRDefault="00F448B9" w:rsidP="00A775B0">
      <w:pPr>
        <w:rPr>
          <w:b/>
          <w:sz w:val="24"/>
        </w:rPr>
      </w:pPr>
    </w:p>
    <w:p w:rsidR="00A775B0" w:rsidRPr="0009057C" w:rsidRDefault="00A775B0" w:rsidP="00A775B0">
      <w:pPr>
        <w:rPr>
          <w:b/>
          <w:sz w:val="24"/>
        </w:rPr>
      </w:pPr>
      <w:r>
        <w:rPr>
          <w:b/>
          <w:sz w:val="24"/>
        </w:rPr>
        <w:t>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972"/>
        <w:gridCol w:w="1550"/>
        <w:gridCol w:w="5038"/>
      </w:tblGrid>
      <w:tr w:rsidR="00A775B0" w:rsidRPr="00B2607F" w:rsidTr="00A775B0">
        <w:tc>
          <w:tcPr>
            <w:tcW w:w="1016" w:type="dxa"/>
            <w:shd w:val="pct10" w:color="auto" w:fill="auto"/>
          </w:tcPr>
          <w:p w:rsidR="00A775B0" w:rsidRPr="00B2607F" w:rsidRDefault="00A775B0" w:rsidP="00800F96">
            <w:pPr>
              <w:jc w:val="center"/>
              <w:rPr>
                <w:b/>
                <w:sz w:val="24"/>
              </w:rPr>
            </w:pPr>
            <w:r w:rsidRPr="00B2607F">
              <w:rPr>
                <w:b/>
                <w:sz w:val="24"/>
              </w:rPr>
              <w:t>Version</w:t>
            </w:r>
          </w:p>
        </w:tc>
        <w:tc>
          <w:tcPr>
            <w:tcW w:w="1972" w:type="dxa"/>
            <w:shd w:val="pct10" w:color="auto" w:fill="auto"/>
          </w:tcPr>
          <w:p w:rsidR="00A775B0" w:rsidRPr="00B2607F" w:rsidRDefault="00A775B0" w:rsidP="00800F96">
            <w:pPr>
              <w:jc w:val="center"/>
              <w:rPr>
                <w:b/>
                <w:sz w:val="24"/>
              </w:rPr>
            </w:pPr>
            <w:r w:rsidRPr="00B2607F">
              <w:rPr>
                <w:b/>
                <w:sz w:val="24"/>
              </w:rPr>
              <w:t>Date</w:t>
            </w:r>
          </w:p>
        </w:tc>
        <w:tc>
          <w:tcPr>
            <w:tcW w:w="1550" w:type="dxa"/>
            <w:shd w:val="pct10" w:color="auto" w:fill="auto"/>
          </w:tcPr>
          <w:p w:rsidR="00A775B0" w:rsidRPr="00B2607F" w:rsidRDefault="00A775B0" w:rsidP="00800F96">
            <w:pPr>
              <w:jc w:val="center"/>
              <w:rPr>
                <w:b/>
                <w:sz w:val="24"/>
              </w:rPr>
            </w:pPr>
            <w:r w:rsidRPr="00B2607F">
              <w:rPr>
                <w:b/>
                <w:sz w:val="24"/>
              </w:rPr>
              <w:t>Reviewers</w:t>
            </w:r>
          </w:p>
        </w:tc>
        <w:tc>
          <w:tcPr>
            <w:tcW w:w="5038" w:type="dxa"/>
            <w:shd w:val="pct10" w:color="auto" w:fill="auto"/>
          </w:tcPr>
          <w:p w:rsidR="00A775B0" w:rsidRPr="00B2607F" w:rsidRDefault="00A775B0" w:rsidP="00800F96">
            <w:pPr>
              <w:jc w:val="center"/>
              <w:rPr>
                <w:b/>
                <w:sz w:val="24"/>
              </w:rPr>
            </w:pPr>
            <w:r w:rsidRPr="00B2607F">
              <w:rPr>
                <w:b/>
                <w:sz w:val="24"/>
              </w:rPr>
              <w:t>Revision Description</w:t>
            </w:r>
          </w:p>
        </w:tc>
      </w:tr>
      <w:tr w:rsidR="00A775B0" w:rsidRPr="00B2607F" w:rsidTr="00A775B0">
        <w:tc>
          <w:tcPr>
            <w:tcW w:w="1016" w:type="dxa"/>
          </w:tcPr>
          <w:p w:rsidR="00A775B0" w:rsidRPr="00B2607F" w:rsidRDefault="00A775B0" w:rsidP="00800F96">
            <w:pPr>
              <w:jc w:val="center"/>
              <w:rPr>
                <w:sz w:val="24"/>
              </w:rPr>
            </w:pPr>
            <w:r>
              <w:rPr>
                <w:sz w:val="24"/>
              </w:rPr>
              <w:t>1</w:t>
            </w:r>
          </w:p>
        </w:tc>
        <w:tc>
          <w:tcPr>
            <w:tcW w:w="1972" w:type="dxa"/>
          </w:tcPr>
          <w:p w:rsidR="00A775B0" w:rsidRPr="00B2607F" w:rsidRDefault="00A775B0" w:rsidP="00800F96">
            <w:pPr>
              <w:rPr>
                <w:sz w:val="24"/>
              </w:rPr>
            </w:pPr>
            <w:r>
              <w:rPr>
                <w:sz w:val="24"/>
              </w:rPr>
              <w:t>September 2011</w:t>
            </w:r>
          </w:p>
        </w:tc>
        <w:tc>
          <w:tcPr>
            <w:tcW w:w="1550" w:type="dxa"/>
          </w:tcPr>
          <w:p w:rsidR="00A775B0" w:rsidRPr="00B2607F" w:rsidRDefault="00A775B0" w:rsidP="00800F96">
            <w:pPr>
              <w:rPr>
                <w:sz w:val="24"/>
              </w:rPr>
            </w:pPr>
            <w:r>
              <w:rPr>
                <w:sz w:val="24"/>
              </w:rPr>
              <w:t>QRSAW WG</w:t>
            </w:r>
          </w:p>
        </w:tc>
        <w:tc>
          <w:tcPr>
            <w:tcW w:w="5038" w:type="dxa"/>
          </w:tcPr>
          <w:p w:rsidR="00A775B0" w:rsidRPr="00B2607F" w:rsidRDefault="00A775B0" w:rsidP="00800F96">
            <w:pPr>
              <w:rPr>
                <w:sz w:val="24"/>
              </w:rPr>
            </w:pPr>
            <w:r>
              <w:rPr>
                <w:sz w:val="24"/>
              </w:rPr>
              <w:t>Original Document</w:t>
            </w:r>
          </w:p>
        </w:tc>
      </w:tr>
      <w:tr w:rsidR="00A775B0" w:rsidRPr="00B2607F" w:rsidTr="00A775B0">
        <w:tc>
          <w:tcPr>
            <w:tcW w:w="1016" w:type="dxa"/>
          </w:tcPr>
          <w:p w:rsidR="00A775B0" w:rsidRPr="00B2607F" w:rsidRDefault="00631F4A" w:rsidP="00800F96">
            <w:pPr>
              <w:jc w:val="center"/>
              <w:rPr>
                <w:sz w:val="24"/>
              </w:rPr>
            </w:pPr>
            <w:r>
              <w:rPr>
                <w:sz w:val="24"/>
              </w:rPr>
              <w:t>1</w:t>
            </w:r>
          </w:p>
        </w:tc>
        <w:tc>
          <w:tcPr>
            <w:tcW w:w="1972" w:type="dxa"/>
          </w:tcPr>
          <w:p w:rsidR="00A775B0" w:rsidRPr="00B2607F" w:rsidRDefault="00631F4A" w:rsidP="00800F96">
            <w:pPr>
              <w:rPr>
                <w:sz w:val="24"/>
              </w:rPr>
            </w:pPr>
            <w:r>
              <w:rPr>
                <w:sz w:val="24"/>
              </w:rPr>
              <w:t>October 11, 2011</w:t>
            </w:r>
          </w:p>
        </w:tc>
        <w:tc>
          <w:tcPr>
            <w:tcW w:w="1550" w:type="dxa"/>
          </w:tcPr>
          <w:p w:rsidR="00A775B0" w:rsidRPr="00B2607F" w:rsidRDefault="00631F4A" w:rsidP="00800F96">
            <w:pPr>
              <w:rPr>
                <w:sz w:val="24"/>
              </w:rPr>
            </w:pPr>
            <w:r>
              <w:rPr>
                <w:sz w:val="24"/>
              </w:rPr>
              <w:t>NERC Legal</w:t>
            </w:r>
          </w:p>
        </w:tc>
        <w:tc>
          <w:tcPr>
            <w:tcW w:w="5038" w:type="dxa"/>
          </w:tcPr>
          <w:p w:rsidR="00A775B0" w:rsidRPr="00B2607F" w:rsidRDefault="00631F4A" w:rsidP="00800F96">
            <w:pPr>
              <w:rPr>
                <w:sz w:val="24"/>
              </w:rPr>
            </w:pPr>
            <w:r>
              <w:rPr>
                <w:sz w:val="24"/>
              </w:rPr>
              <w:t>Added Excerpts from FERC Orders through and including October 11, 2011.</w:t>
            </w:r>
          </w:p>
        </w:tc>
      </w:tr>
      <w:tr w:rsidR="00A775B0" w:rsidTr="00A775B0">
        <w:tc>
          <w:tcPr>
            <w:tcW w:w="1016" w:type="dxa"/>
            <w:tcBorders>
              <w:top w:val="single" w:sz="4" w:space="0" w:color="000000"/>
              <w:left w:val="single" w:sz="4" w:space="0" w:color="000000"/>
              <w:bottom w:val="single" w:sz="4" w:space="0" w:color="000000"/>
              <w:right w:val="single" w:sz="4" w:space="0" w:color="000000"/>
            </w:tcBorders>
          </w:tcPr>
          <w:p w:rsidR="00A775B0" w:rsidRDefault="00A775B0" w:rsidP="00800F96">
            <w:pPr>
              <w:jc w:val="center"/>
              <w:rPr>
                <w:sz w:val="24"/>
              </w:rPr>
            </w:pPr>
          </w:p>
        </w:tc>
        <w:tc>
          <w:tcPr>
            <w:tcW w:w="1972" w:type="dxa"/>
            <w:tcBorders>
              <w:top w:val="single" w:sz="4" w:space="0" w:color="000000"/>
              <w:left w:val="single" w:sz="4" w:space="0" w:color="000000"/>
              <w:bottom w:val="single" w:sz="4" w:space="0" w:color="000000"/>
              <w:right w:val="single" w:sz="4" w:space="0" w:color="000000"/>
            </w:tcBorders>
          </w:tcPr>
          <w:p w:rsidR="00A775B0" w:rsidRDefault="00A775B0" w:rsidP="00800F96">
            <w:pPr>
              <w:rPr>
                <w:sz w:val="24"/>
              </w:rPr>
            </w:pPr>
          </w:p>
        </w:tc>
        <w:tc>
          <w:tcPr>
            <w:tcW w:w="1550" w:type="dxa"/>
            <w:tcBorders>
              <w:top w:val="single" w:sz="4" w:space="0" w:color="000000"/>
              <w:left w:val="single" w:sz="4" w:space="0" w:color="000000"/>
              <w:bottom w:val="single" w:sz="4" w:space="0" w:color="000000"/>
              <w:right w:val="single" w:sz="4" w:space="0" w:color="000000"/>
            </w:tcBorders>
          </w:tcPr>
          <w:p w:rsidR="00A775B0" w:rsidRDefault="00A775B0" w:rsidP="00800F96">
            <w:pPr>
              <w:rPr>
                <w:sz w:val="24"/>
              </w:rPr>
            </w:pPr>
          </w:p>
        </w:tc>
        <w:tc>
          <w:tcPr>
            <w:tcW w:w="5038" w:type="dxa"/>
            <w:tcBorders>
              <w:top w:val="single" w:sz="4" w:space="0" w:color="000000"/>
              <w:left w:val="single" w:sz="4" w:space="0" w:color="000000"/>
              <w:bottom w:val="single" w:sz="4" w:space="0" w:color="000000"/>
              <w:right w:val="single" w:sz="4" w:space="0" w:color="000000"/>
            </w:tcBorders>
          </w:tcPr>
          <w:p w:rsidR="00A775B0" w:rsidRDefault="00A775B0" w:rsidP="00800F96">
            <w:pPr>
              <w:rPr>
                <w:sz w:val="24"/>
              </w:rPr>
            </w:pPr>
          </w:p>
        </w:tc>
      </w:tr>
      <w:tr w:rsidR="00A775B0" w:rsidRPr="00B2607F" w:rsidTr="00A775B0">
        <w:tc>
          <w:tcPr>
            <w:tcW w:w="1016" w:type="dxa"/>
          </w:tcPr>
          <w:p w:rsidR="00A775B0" w:rsidRPr="00B2607F" w:rsidRDefault="00A775B0" w:rsidP="00800F96">
            <w:pPr>
              <w:jc w:val="center"/>
              <w:rPr>
                <w:sz w:val="24"/>
              </w:rPr>
            </w:pPr>
          </w:p>
        </w:tc>
        <w:tc>
          <w:tcPr>
            <w:tcW w:w="1972" w:type="dxa"/>
          </w:tcPr>
          <w:p w:rsidR="00A775B0" w:rsidRPr="00B2607F" w:rsidRDefault="00A775B0" w:rsidP="00800F96">
            <w:pPr>
              <w:rPr>
                <w:sz w:val="24"/>
              </w:rPr>
            </w:pPr>
          </w:p>
        </w:tc>
        <w:tc>
          <w:tcPr>
            <w:tcW w:w="1550" w:type="dxa"/>
          </w:tcPr>
          <w:p w:rsidR="00A775B0" w:rsidRPr="00B2607F" w:rsidRDefault="00A775B0" w:rsidP="00800F96">
            <w:pPr>
              <w:rPr>
                <w:sz w:val="24"/>
              </w:rPr>
            </w:pPr>
          </w:p>
        </w:tc>
        <w:tc>
          <w:tcPr>
            <w:tcW w:w="5038" w:type="dxa"/>
          </w:tcPr>
          <w:p w:rsidR="00A775B0" w:rsidRPr="00B2607F" w:rsidRDefault="00A775B0" w:rsidP="00800F96">
            <w:pPr>
              <w:rPr>
                <w:sz w:val="24"/>
              </w:rPr>
            </w:pPr>
          </w:p>
        </w:tc>
      </w:tr>
    </w:tbl>
    <w:p w:rsidR="001556B9" w:rsidRPr="00A775B0" w:rsidRDefault="001556B9" w:rsidP="0080786F">
      <w:pPr>
        <w:pStyle w:val="Requirement"/>
        <w:rPr>
          <w:sz w:val="24"/>
        </w:rPr>
      </w:pPr>
    </w:p>
    <w:sectPr w:rsidR="001556B9" w:rsidRPr="00A775B0" w:rsidSect="00562FD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92" w:rsidRDefault="00D04F92">
      <w:r>
        <w:separator/>
      </w:r>
    </w:p>
  </w:endnote>
  <w:endnote w:type="continuationSeparator" w:id="0">
    <w:p w:rsidR="00D04F92" w:rsidRDefault="00D0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B8" w:rsidRDefault="00F9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96" w:rsidRPr="00023F15" w:rsidRDefault="00800F96" w:rsidP="00EF23D7">
    <w:pPr>
      <w:widowControl w:val="0"/>
      <w:spacing w:after="0" w:line="310" w:lineRule="exact"/>
      <w:rPr>
        <w:color w:val="000000"/>
        <w:sz w:val="18"/>
        <w:szCs w:val="18"/>
      </w:rPr>
    </w:pPr>
    <w:r w:rsidRPr="00023F15">
      <w:rPr>
        <w:color w:val="000000"/>
        <w:sz w:val="18"/>
        <w:szCs w:val="18"/>
      </w:rPr>
      <w:t xml:space="preserve">NERC Compliance Questionnaire and Reliability Standard Audit Worksheet </w:t>
    </w:r>
  </w:p>
  <w:p w:rsidR="00800F96" w:rsidRPr="00023F15" w:rsidRDefault="00800F96" w:rsidP="00EF23D7">
    <w:pPr>
      <w:widowControl w:val="0"/>
      <w:spacing w:after="0" w:line="220" w:lineRule="exact"/>
      <w:rPr>
        <w:color w:val="000000"/>
        <w:sz w:val="18"/>
        <w:szCs w:val="18"/>
      </w:rPr>
    </w:pPr>
    <w:r w:rsidRPr="00023F15">
      <w:rPr>
        <w:color w:val="000000"/>
        <w:sz w:val="18"/>
        <w:szCs w:val="18"/>
      </w:rPr>
      <w:t>Compliance Enforcement Authority: _____________</w:t>
    </w:r>
  </w:p>
  <w:p w:rsidR="00800F96" w:rsidRPr="00023F15" w:rsidRDefault="00800F96" w:rsidP="00EF23D7">
    <w:pPr>
      <w:widowControl w:val="0"/>
      <w:spacing w:after="0" w:line="220" w:lineRule="exact"/>
      <w:rPr>
        <w:color w:val="000000"/>
        <w:sz w:val="18"/>
        <w:szCs w:val="18"/>
      </w:rPr>
    </w:pPr>
    <w:r w:rsidRPr="00023F15">
      <w:rPr>
        <w:color w:val="000000"/>
        <w:sz w:val="18"/>
        <w:szCs w:val="18"/>
      </w:rPr>
      <w:t>Registered Entity:</w:t>
    </w:r>
    <w:r>
      <w:rPr>
        <w:color w:val="000000"/>
        <w:sz w:val="18"/>
        <w:szCs w:val="18"/>
      </w:rPr>
      <w:t xml:space="preserve"> </w:t>
    </w:r>
    <w:r w:rsidRPr="00023F15">
      <w:rPr>
        <w:color w:val="000000"/>
        <w:sz w:val="18"/>
        <w:szCs w:val="18"/>
      </w:rPr>
      <w:t>___________________</w:t>
    </w:r>
    <w:r w:rsidRPr="00023F15">
      <w:rPr>
        <w:color w:val="000000"/>
        <w:sz w:val="18"/>
        <w:szCs w:val="18"/>
      </w:rPr>
      <w:tab/>
    </w:r>
    <w:r w:rsidRPr="00023F15">
      <w:rPr>
        <w:color w:val="000000"/>
        <w:sz w:val="18"/>
        <w:szCs w:val="18"/>
      </w:rPr>
      <w:tab/>
    </w:r>
  </w:p>
  <w:p w:rsidR="00800F96" w:rsidRPr="00023F15" w:rsidRDefault="00800F96" w:rsidP="00EF23D7">
    <w:pPr>
      <w:widowControl w:val="0"/>
      <w:spacing w:after="0" w:line="220" w:lineRule="exact"/>
      <w:rPr>
        <w:color w:val="000000"/>
        <w:sz w:val="18"/>
        <w:szCs w:val="18"/>
      </w:rPr>
    </w:pPr>
    <w:r w:rsidRPr="00023F15">
      <w:rPr>
        <w:color w:val="000000"/>
        <w:sz w:val="18"/>
        <w:szCs w:val="18"/>
      </w:rPr>
      <w:t>NCR Number:</w:t>
    </w:r>
    <w:r>
      <w:rPr>
        <w:color w:val="000000"/>
        <w:sz w:val="18"/>
        <w:szCs w:val="18"/>
      </w:rPr>
      <w:t xml:space="preserve"> </w:t>
    </w:r>
    <w:r w:rsidRPr="00023F15">
      <w:rPr>
        <w:color w:val="000000"/>
        <w:sz w:val="18"/>
        <w:szCs w:val="18"/>
      </w:rPr>
      <w:t xml:space="preserve">______________________ </w:t>
    </w:r>
  </w:p>
  <w:p w:rsidR="00800F96" w:rsidRDefault="00800F96" w:rsidP="00EF23D7">
    <w:pPr>
      <w:widowControl w:val="0"/>
      <w:spacing w:after="0" w:line="220" w:lineRule="exact"/>
      <w:rPr>
        <w:color w:val="000000"/>
        <w:sz w:val="18"/>
        <w:szCs w:val="18"/>
      </w:rPr>
    </w:pPr>
    <w:r w:rsidRPr="00023F15">
      <w:rPr>
        <w:color w:val="000000"/>
        <w:sz w:val="18"/>
        <w:szCs w:val="18"/>
      </w:rPr>
      <w:t>Compliance Assessment Date:</w:t>
    </w:r>
    <w:r>
      <w:rPr>
        <w:color w:val="000000"/>
        <w:sz w:val="18"/>
        <w:szCs w:val="18"/>
      </w:rPr>
      <w:t xml:space="preserve"> </w:t>
    </w:r>
    <w:r w:rsidRPr="00023F15">
      <w:rPr>
        <w:color w:val="000000"/>
        <w:sz w:val="18"/>
        <w:szCs w:val="18"/>
      </w:rPr>
      <w:t>_____________</w:t>
    </w:r>
  </w:p>
  <w:p w:rsidR="00800F96" w:rsidRDefault="00800F96" w:rsidP="00EF23D7">
    <w:pPr>
      <w:widowControl w:val="0"/>
      <w:spacing w:after="0"/>
      <w:rPr>
        <w:sz w:val="18"/>
        <w:szCs w:val="18"/>
      </w:rPr>
    </w:pPr>
    <w:r w:rsidRPr="00872AF8">
      <w:rPr>
        <w:color w:val="000000"/>
        <w:sz w:val="18"/>
        <w:szCs w:val="18"/>
      </w:rPr>
      <w:t xml:space="preserve">RSAW Version: </w:t>
    </w:r>
    <w:r w:rsidRPr="00872AF8">
      <w:rPr>
        <w:sz w:val="18"/>
        <w:szCs w:val="18"/>
      </w:rPr>
      <w:t>RSAW_</w:t>
    </w:r>
    <w:r>
      <w:rPr>
        <w:sz w:val="18"/>
        <w:szCs w:val="18"/>
      </w:rPr>
      <w:t>IRO-008-1</w:t>
    </w:r>
    <w:r w:rsidRPr="00872AF8">
      <w:rPr>
        <w:sz w:val="18"/>
        <w:szCs w:val="18"/>
      </w:rPr>
      <w:t>_20</w:t>
    </w:r>
    <w:r>
      <w:rPr>
        <w:sz w:val="18"/>
        <w:szCs w:val="18"/>
      </w:rPr>
      <w:t>11</w:t>
    </w:r>
    <w:r w:rsidRPr="00872AF8">
      <w:rPr>
        <w:sz w:val="18"/>
        <w:szCs w:val="18"/>
      </w:rPr>
      <w:t>_v1</w:t>
    </w:r>
  </w:p>
  <w:p w:rsidR="00800F96" w:rsidRPr="00872AF8" w:rsidRDefault="00800F96" w:rsidP="00EF23D7">
    <w:pPr>
      <w:widowControl w:val="0"/>
      <w:spacing w:after="0"/>
      <w:rPr>
        <w:sz w:val="18"/>
        <w:szCs w:val="18"/>
      </w:rPr>
    </w:pPr>
    <w:r>
      <w:rPr>
        <w:sz w:val="18"/>
        <w:szCs w:val="18"/>
      </w:rPr>
      <w:t>Revision Date: September 2011</w:t>
    </w:r>
  </w:p>
  <w:p w:rsidR="00800F96" w:rsidRDefault="008E1BA1">
    <w:pPr>
      <w:pStyle w:val="Footer"/>
      <w:jc w:val="center"/>
    </w:pPr>
    <w:r>
      <w:fldChar w:fldCharType="begin"/>
    </w:r>
    <w:r>
      <w:instrText xml:space="preserve"> PAGE   \* MERGEFORMAT </w:instrText>
    </w:r>
    <w:r>
      <w:fldChar w:fldCharType="separate"/>
    </w:r>
    <w:r w:rsidR="0050214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B8" w:rsidRDefault="00F9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92" w:rsidRDefault="00D04F92">
      <w:r>
        <w:separator/>
      </w:r>
    </w:p>
  </w:footnote>
  <w:footnote w:type="continuationSeparator" w:id="0">
    <w:p w:rsidR="00D04F92" w:rsidRDefault="00D0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B8" w:rsidRDefault="00F91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96" w:rsidRPr="006813F3" w:rsidRDefault="00800F96" w:rsidP="002A600D">
    <w:pPr>
      <w:widowControl w:val="0"/>
      <w:spacing w:line="294" w:lineRule="exact"/>
      <w:jc w:val="center"/>
      <w:rPr>
        <w:b/>
        <w:bCs/>
        <w:color w:val="003366"/>
        <w:sz w:val="28"/>
        <w:szCs w:val="28"/>
      </w:rPr>
    </w:pPr>
    <w:r w:rsidRPr="006813F3">
      <w:rPr>
        <w:b/>
        <w:bCs/>
        <w:color w:val="003366"/>
        <w:sz w:val="28"/>
        <w:szCs w:val="28"/>
      </w:rPr>
      <w:t>NERC Compliance Questionnaire and Reliability Standard Audit Worksheet</w:t>
    </w:r>
  </w:p>
  <w:p w:rsidR="00800F96" w:rsidRDefault="00F915B8" w:rsidP="002A600D">
    <w:pPr>
      <w:widowControl w:val="0"/>
      <w:spacing w:line="294" w:lineRule="exact"/>
      <w:jc w:val="center"/>
      <w:rPr>
        <w:b/>
        <w:bCs/>
        <w:color w:val="000000"/>
        <w:sz w:val="28"/>
        <w:szCs w:val="28"/>
      </w:rPr>
    </w:pPr>
    <w:r>
      <w:rPr>
        <w:b/>
        <w:bCs/>
        <w:color w:val="000000"/>
        <w:sz w:val="28"/>
        <w:szCs w:val="28"/>
      </w:rPr>
      <w:t>Template</w:t>
    </w:r>
  </w:p>
  <w:p w:rsidR="00800F96" w:rsidRDefault="00E606DB" w:rsidP="00800F96">
    <w:pPr>
      <w:widowControl w:val="0"/>
      <w:spacing w:before="66"/>
    </w:pPr>
    <w:r>
      <w:rPr>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5B8" w:rsidRDefault="00F91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F5C0631E"/>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DF5340A"/>
    <w:multiLevelType w:val="multilevel"/>
    <w:tmpl w:val="2D462DD2"/>
    <w:lvl w:ilvl="0">
      <w:start w:val="1"/>
      <w:numFmt w:val="decimal"/>
      <w:lvlText w:val="%1."/>
      <w:lvlJc w:val="left"/>
      <w:pPr>
        <w:tabs>
          <w:tab w:val="num" w:pos="936"/>
        </w:tabs>
        <w:ind w:left="936" w:hanging="576"/>
      </w:pPr>
      <w:rPr>
        <w:rFonts w:ascii="ZWAdobeF" w:hAnsi="ZWAdobeF" w:hint="default"/>
        <w:b/>
        <w:i w:val="0"/>
        <w:sz w:val="22"/>
        <w:szCs w:val="22"/>
      </w:rPr>
    </w:lvl>
    <w:lvl w:ilvl="1">
      <w:start w:val="1"/>
      <w:numFmt w:val="decimal"/>
      <w:lvlText w:val="%1.%2."/>
      <w:lvlJc w:val="left"/>
      <w:pPr>
        <w:tabs>
          <w:tab w:val="num" w:pos="1440"/>
        </w:tabs>
        <w:ind w:left="1440" w:hanging="504"/>
      </w:pPr>
      <w:rPr>
        <w:rFonts w:ascii="ZWAdobeF" w:hAnsi="ZWAdobeF"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nsid w:val="34BC4E84"/>
    <w:multiLevelType w:val="hybridMultilevel"/>
    <w:tmpl w:val="D924C7A8"/>
    <w:lvl w:ilvl="0" w:tplc="22E035FE">
      <w:start w:val="1"/>
      <w:numFmt w:val="upperLetter"/>
      <w:pStyle w:val="Section"/>
      <w:lvlText w:val="%1."/>
      <w:lvlJc w:val="left"/>
      <w:pPr>
        <w:tabs>
          <w:tab w:val="num" w:pos="360"/>
        </w:tabs>
        <w:ind w:left="360" w:hanging="360"/>
      </w:pPr>
      <w:rPr>
        <w:rFonts w:ascii="Arial Bold" w:hAnsi="Arial Bold" w:hint="default"/>
        <w:b/>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3D62DA"/>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40071AB9"/>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692"/>
        </w:tabs>
        <w:ind w:left="1692"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nsid w:val="4603329F"/>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4BC05064"/>
    <w:multiLevelType w:val="hybridMultilevel"/>
    <w:tmpl w:val="D34CB4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02786C"/>
    <w:multiLevelType w:val="hybridMultilevel"/>
    <w:tmpl w:val="D9E60A58"/>
    <w:lvl w:ilvl="0" w:tplc="2BEC59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75C9B"/>
    <w:multiLevelType w:val="multilevel"/>
    <w:tmpl w:val="F5C0631E"/>
    <w:lvl w:ilvl="0">
      <w:start w:val="1"/>
      <w:numFmt w:val="decimal"/>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9">
    <w:nsid w:val="54C96988"/>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55752298"/>
    <w:multiLevelType w:val="multilevel"/>
    <w:tmpl w:val="3CC0F4B2"/>
    <w:lvl w:ilvl="0">
      <w:numFmt w:val="decimal"/>
      <w:lvlText w:val=""/>
      <w:lvlJc w:val="left"/>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5DA3724F"/>
    <w:multiLevelType w:val="hybridMultilevel"/>
    <w:tmpl w:val="1304D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0"/>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6"/>
  </w:num>
  <w:num w:numId="8">
    <w:abstractNumId w:val="1"/>
  </w:num>
  <w:num w:numId="9">
    <w:abstractNumId w:val="8"/>
  </w:num>
  <w:num w:numId="10">
    <w:abstractNumId w:val="7"/>
  </w:num>
  <w:num w:numId="11">
    <w:abstractNumId w:val="10"/>
  </w:num>
  <w:num w:numId="12">
    <w:abstractNumId w:val="4"/>
  </w:num>
  <w:num w:numId="13">
    <w:abstractNumId w:val="3"/>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E3"/>
    <w:rsid w:val="00002D90"/>
    <w:rsid w:val="0001473D"/>
    <w:rsid w:val="00016450"/>
    <w:rsid w:val="00024E6F"/>
    <w:rsid w:val="00064D02"/>
    <w:rsid w:val="0007233B"/>
    <w:rsid w:val="00080A59"/>
    <w:rsid w:val="00082E43"/>
    <w:rsid w:val="000B196F"/>
    <w:rsid w:val="000B7282"/>
    <w:rsid w:val="000C1061"/>
    <w:rsid w:val="000C389F"/>
    <w:rsid w:val="000D5B3D"/>
    <w:rsid w:val="0010588E"/>
    <w:rsid w:val="00121D73"/>
    <w:rsid w:val="00127AE1"/>
    <w:rsid w:val="00145B04"/>
    <w:rsid w:val="001556B9"/>
    <w:rsid w:val="00167ECA"/>
    <w:rsid w:val="001707DA"/>
    <w:rsid w:val="0018254C"/>
    <w:rsid w:val="00185DEC"/>
    <w:rsid w:val="001950DC"/>
    <w:rsid w:val="00197CD5"/>
    <w:rsid w:val="001A4B65"/>
    <w:rsid w:val="001A61DB"/>
    <w:rsid w:val="001B3D52"/>
    <w:rsid w:val="001B7F27"/>
    <w:rsid w:val="001D1F04"/>
    <w:rsid w:val="001E1E64"/>
    <w:rsid w:val="001E40D2"/>
    <w:rsid w:val="00204BB9"/>
    <w:rsid w:val="0021059D"/>
    <w:rsid w:val="00216EBC"/>
    <w:rsid w:val="00224637"/>
    <w:rsid w:val="00227E15"/>
    <w:rsid w:val="0023786A"/>
    <w:rsid w:val="00241D37"/>
    <w:rsid w:val="00245D82"/>
    <w:rsid w:val="002518DC"/>
    <w:rsid w:val="002533CE"/>
    <w:rsid w:val="002538A1"/>
    <w:rsid w:val="00253F19"/>
    <w:rsid w:val="002916B7"/>
    <w:rsid w:val="002A29D8"/>
    <w:rsid w:val="002A600D"/>
    <w:rsid w:val="002B70C0"/>
    <w:rsid w:val="002C4223"/>
    <w:rsid w:val="002E1E10"/>
    <w:rsid w:val="002E5B49"/>
    <w:rsid w:val="00305BE1"/>
    <w:rsid w:val="003135A1"/>
    <w:rsid w:val="0034722D"/>
    <w:rsid w:val="003517AF"/>
    <w:rsid w:val="003600A1"/>
    <w:rsid w:val="00371BE1"/>
    <w:rsid w:val="00387D0F"/>
    <w:rsid w:val="003978D5"/>
    <w:rsid w:val="003A5706"/>
    <w:rsid w:val="003B14FE"/>
    <w:rsid w:val="003B46DF"/>
    <w:rsid w:val="003B675F"/>
    <w:rsid w:val="003C2685"/>
    <w:rsid w:val="003C3695"/>
    <w:rsid w:val="003C5721"/>
    <w:rsid w:val="003D291F"/>
    <w:rsid w:val="003E06C6"/>
    <w:rsid w:val="003E7ED5"/>
    <w:rsid w:val="003F1A5C"/>
    <w:rsid w:val="003F6460"/>
    <w:rsid w:val="00402B43"/>
    <w:rsid w:val="0040522C"/>
    <w:rsid w:val="00425E96"/>
    <w:rsid w:val="00431F11"/>
    <w:rsid w:val="004477B2"/>
    <w:rsid w:val="00456603"/>
    <w:rsid w:val="004736A9"/>
    <w:rsid w:val="00475D05"/>
    <w:rsid w:val="00476E8E"/>
    <w:rsid w:val="004770D3"/>
    <w:rsid w:val="00486746"/>
    <w:rsid w:val="00492736"/>
    <w:rsid w:val="00495782"/>
    <w:rsid w:val="00496130"/>
    <w:rsid w:val="004A593F"/>
    <w:rsid w:val="004B60E0"/>
    <w:rsid w:val="004B6D75"/>
    <w:rsid w:val="004D08C7"/>
    <w:rsid w:val="004D4106"/>
    <w:rsid w:val="004F3E69"/>
    <w:rsid w:val="00502145"/>
    <w:rsid w:val="00511113"/>
    <w:rsid w:val="0051275E"/>
    <w:rsid w:val="00514301"/>
    <w:rsid w:val="00520864"/>
    <w:rsid w:val="00523B45"/>
    <w:rsid w:val="00525E04"/>
    <w:rsid w:val="00532253"/>
    <w:rsid w:val="00562FDF"/>
    <w:rsid w:val="00565EFD"/>
    <w:rsid w:val="005730A6"/>
    <w:rsid w:val="00577141"/>
    <w:rsid w:val="00580850"/>
    <w:rsid w:val="005847CF"/>
    <w:rsid w:val="005854B7"/>
    <w:rsid w:val="005858D9"/>
    <w:rsid w:val="00586E78"/>
    <w:rsid w:val="005A0402"/>
    <w:rsid w:val="005C7551"/>
    <w:rsid w:val="005D11E3"/>
    <w:rsid w:val="005D50E8"/>
    <w:rsid w:val="005D5B0A"/>
    <w:rsid w:val="00615FC7"/>
    <w:rsid w:val="00617E00"/>
    <w:rsid w:val="00631F4A"/>
    <w:rsid w:val="006366AF"/>
    <w:rsid w:val="0063671B"/>
    <w:rsid w:val="00643E16"/>
    <w:rsid w:val="0065132F"/>
    <w:rsid w:val="00672C07"/>
    <w:rsid w:val="00676499"/>
    <w:rsid w:val="00694864"/>
    <w:rsid w:val="006A2586"/>
    <w:rsid w:val="006A44DF"/>
    <w:rsid w:val="006C3CC2"/>
    <w:rsid w:val="006C3FD2"/>
    <w:rsid w:val="006D1F1F"/>
    <w:rsid w:val="006D2039"/>
    <w:rsid w:val="006E0C4A"/>
    <w:rsid w:val="006F0AAC"/>
    <w:rsid w:val="006F4E9F"/>
    <w:rsid w:val="00717D25"/>
    <w:rsid w:val="007276CF"/>
    <w:rsid w:val="007346FD"/>
    <w:rsid w:val="00735306"/>
    <w:rsid w:val="00736F82"/>
    <w:rsid w:val="00752CB6"/>
    <w:rsid w:val="00755AED"/>
    <w:rsid w:val="007560BE"/>
    <w:rsid w:val="007640F3"/>
    <w:rsid w:val="007664DC"/>
    <w:rsid w:val="007767BE"/>
    <w:rsid w:val="00776822"/>
    <w:rsid w:val="007776C0"/>
    <w:rsid w:val="00783712"/>
    <w:rsid w:val="00795804"/>
    <w:rsid w:val="007B24A3"/>
    <w:rsid w:val="007C2212"/>
    <w:rsid w:val="007C4481"/>
    <w:rsid w:val="007C6B33"/>
    <w:rsid w:val="007F1EC0"/>
    <w:rsid w:val="00800F96"/>
    <w:rsid w:val="0080786F"/>
    <w:rsid w:val="0082291E"/>
    <w:rsid w:val="008238E6"/>
    <w:rsid w:val="00826736"/>
    <w:rsid w:val="00826892"/>
    <w:rsid w:val="00832ED7"/>
    <w:rsid w:val="00833955"/>
    <w:rsid w:val="00835082"/>
    <w:rsid w:val="00837255"/>
    <w:rsid w:val="0083750A"/>
    <w:rsid w:val="00852C17"/>
    <w:rsid w:val="008540BC"/>
    <w:rsid w:val="008556D8"/>
    <w:rsid w:val="00865718"/>
    <w:rsid w:val="00882051"/>
    <w:rsid w:val="008867C9"/>
    <w:rsid w:val="00890F0F"/>
    <w:rsid w:val="008926E2"/>
    <w:rsid w:val="008A2211"/>
    <w:rsid w:val="008C7171"/>
    <w:rsid w:val="008D1315"/>
    <w:rsid w:val="008D1EEC"/>
    <w:rsid w:val="008E1BA1"/>
    <w:rsid w:val="008E49BE"/>
    <w:rsid w:val="008F2DB4"/>
    <w:rsid w:val="008F50C3"/>
    <w:rsid w:val="009102AB"/>
    <w:rsid w:val="009103D4"/>
    <w:rsid w:val="009259E3"/>
    <w:rsid w:val="009326F8"/>
    <w:rsid w:val="00932BAF"/>
    <w:rsid w:val="00942F10"/>
    <w:rsid w:val="009561DF"/>
    <w:rsid w:val="00956CBE"/>
    <w:rsid w:val="009619AF"/>
    <w:rsid w:val="0096323B"/>
    <w:rsid w:val="00970BA9"/>
    <w:rsid w:val="00974881"/>
    <w:rsid w:val="00983140"/>
    <w:rsid w:val="009A03AB"/>
    <w:rsid w:val="009C2375"/>
    <w:rsid w:val="009E7FFA"/>
    <w:rsid w:val="00A0132D"/>
    <w:rsid w:val="00A04D98"/>
    <w:rsid w:val="00A15913"/>
    <w:rsid w:val="00A235AC"/>
    <w:rsid w:val="00A41318"/>
    <w:rsid w:val="00A428E1"/>
    <w:rsid w:val="00A4389B"/>
    <w:rsid w:val="00A45A8D"/>
    <w:rsid w:val="00A477FC"/>
    <w:rsid w:val="00A5511C"/>
    <w:rsid w:val="00A60D7B"/>
    <w:rsid w:val="00A775B0"/>
    <w:rsid w:val="00AA00F0"/>
    <w:rsid w:val="00AC5B55"/>
    <w:rsid w:val="00AD0557"/>
    <w:rsid w:val="00AD17E0"/>
    <w:rsid w:val="00AD6551"/>
    <w:rsid w:val="00AE09CA"/>
    <w:rsid w:val="00AE3B92"/>
    <w:rsid w:val="00AE63BB"/>
    <w:rsid w:val="00AF0D14"/>
    <w:rsid w:val="00AF21B7"/>
    <w:rsid w:val="00AF4A7E"/>
    <w:rsid w:val="00B201B5"/>
    <w:rsid w:val="00B2779C"/>
    <w:rsid w:val="00B339EB"/>
    <w:rsid w:val="00B365BB"/>
    <w:rsid w:val="00B71CBC"/>
    <w:rsid w:val="00B73DB0"/>
    <w:rsid w:val="00BA2D9B"/>
    <w:rsid w:val="00BA73F6"/>
    <w:rsid w:val="00BB0345"/>
    <w:rsid w:val="00BD343C"/>
    <w:rsid w:val="00BD5693"/>
    <w:rsid w:val="00BE18AF"/>
    <w:rsid w:val="00BE7D3B"/>
    <w:rsid w:val="00C1210C"/>
    <w:rsid w:val="00C37187"/>
    <w:rsid w:val="00C440B5"/>
    <w:rsid w:val="00C4760B"/>
    <w:rsid w:val="00C50F3C"/>
    <w:rsid w:val="00C63A4C"/>
    <w:rsid w:val="00C81534"/>
    <w:rsid w:val="00C8458D"/>
    <w:rsid w:val="00C84B8D"/>
    <w:rsid w:val="00C901C3"/>
    <w:rsid w:val="00C9671C"/>
    <w:rsid w:val="00CC2ADA"/>
    <w:rsid w:val="00CE6994"/>
    <w:rsid w:val="00D04F92"/>
    <w:rsid w:val="00D0557C"/>
    <w:rsid w:val="00D32288"/>
    <w:rsid w:val="00D35ED6"/>
    <w:rsid w:val="00D37F12"/>
    <w:rsid w:val="00D425F5"/>
    <w:rsid w:val="00D45702"/>
    <w:rsid w:val="00D536BF"/>
    <w:rsid w:val="00D54F92"/>
    <w:rsid w:val="00D62C3B"/>
    <w:rsid w:val="00D6420C"/>
    <w:rsid w:val="00D65B5A"/>
    <w:rsid w:val="00D720FB"/>
    <w:rsid w:val="00D81B1F"/>
    <w:rsid w:val="00DB2CEE"/>
    <w:rsid w:val="00DC4E2B"/>
    <w:rsid w:val="00DD4820"/>
    <w:rsid w:val="00E03E9F"/>
    <w:rsid w:val="00E054F2"/>
    <w:rsid w:val="00E0600F"/>
    <w:rsid w:val="00E1757C"/>
    <w:rsid w:val="00E313AF"/>
    <w:rsid w:val="00E31A17"/>
    <w:rsid w:val="00E35296"/>
    <w:rsid w:val="00E557AA"/>
    <w:rsid w:val="00E606DB"/>
    <w:rsid w:val="00E6664B"/>
    <w:rsid w:val="00E808BF"/>
    <w:rsid w:val="00E832D4"/>
    <w:rsid w:val="00E84018"/>
    <w:rsid w:val="00E867D0"/>
    <w:rsid w:val="00E87762"/>
    <w:rsid w:val="00E91EB8"/>
    <w:rsid w:val="00E96675"/>
    <w:rsid w:val="00EB5166"/>
    <w:rsid w:val="00EC3328"/>
    <w:rsid w:val="00ED3EB2"/>
    <w:rsid w:val="00EE40CA"/>
    <w:rsid w:val="00EF23D7"/>
    <w:rsid w:val="00EF2F89"/>
    <w:rsid w:val="00F01474"/>
    <w:rsid w:val="00F041F3"/>
    <w:rsid w:val="00F0433E"/>
    <w:rsid w:val="00F10BBC"/>
    <w:rsid w:val="00F40049"/>
    <w:rsid w:val="00F448B9"/>
    <w:rsid w:val="00F50D8B"/>
    <w:rsid w:val="00F54AAC"/>
    <w:rsid w:val="00F54BB8"/>
    <w:rsid w:val="00F56908"/>
    <w:rsid w:val="00F77054"/>
    <w:rsid w:val="00F915B8"/>
    <w:rsid w:val="00F970E7"/>
    <w:rsid w:val="00FB5E70"/>
    <w:rsid w:val="00FB63A5"/>
    <w:rsid w:val="00FB7254"/>
    <w:rsid w:val="00FD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B0938DB-94D6-4113-9567-4A7DB40A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69"/>
    <w:pPr>
      <w:spacing w:after="120"/>
    </w:pPr>
    <w:rPr>
      <w:sz w:val="22"/>
      <w:szCs w:val="24"/>
    </w:rPr>
  </w:style>
  <w:style w:type="paragraph" w:styleId="Heading1">
    <w:name w:val="heading 1"/>
    <w:basedOn w:val="Normal"/>
    <w:next w:val="Normal"/>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1534"/>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F3E69"/>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4F3E69"/>
    <w:pPr>
      <w:pBdr>
        <w:bottom w:val="single" w:sz="4" w:space="1" w:color="auto"/>
      </w:pBdr>
      <w:tabs>
        <w:tab w:val="center" w:pos="4320"/>
        <w:tab w:val="right" w:pos="8640"/>
      </w:tabs>
      <w:spacing w:after="240"/>
    </w:pPr>
    <w:rPr>
      <w:rFonts w:ascii="Arial Bold" w:hAnsi="Arial Bold"/>
      <w:b/>
      <w:sz w:val="18"/>
    </w:rPr>
  </w:style>
  <w:style w:type="paragraph" w:styleId="Footer">
    <w:name w:val="footer"/>
    <w:basedOn w:val="Normal"/>
    <w:link w:val="FooterChar"/>
    <w:uiPriority w:val="99"/>
    <w:rsid w:val="004F3E69"/>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7276CF"/>
    <w:pPr>
      <w:numPr>
        <w:numId w:val="2"/>
      </w:numPr>
      <w:tabs>
        <w:tab w:val="left" w:pos="360"/>
        <w:tab w:val="left" w:pos="1080"/>
      </w:tabs>
    </w:pPr>
    <w:rPr>
      <w:rFonts w:ascii="Arial" w:hAnsi="Arial"/>
      <w:b/>
    </w:rPr>
  </w:style>
  <w:style w:type="paragraph" w:customStyle="1" w:styleId="Requirement">
    <w:name w:val="Requirement"/>
    <w:basedOn w:val="List2"/>
    <w:rsid w:val="0096323B"/>
    <w:pPr>
      <w:tabs>
        <w:tab w:val="left" w:pos="2592"/>
        <w:tab w:val="left" w:pos="3240"/>
      </w:tabs>
      <w:ind w:left="0" w:firstLine="0"/>
    </w:pPr>
  </w:style>
  <w:style w:type="paragraph" w:styleId="ListNumber">
    <w:name w:val="List Number"/>
    <w:basedOn w:val="Normal"/>
    <w:rsid w:val="009C2375"/>
    <w:pPr>
      <w:numPr>
        <w:numId w:val="1"/>
      </w:numPr>
      <w:tabs>
        <w:tab w:val="left" w:pos="2160"/>
      </w:tabs>
    </w:pPr>
  </w:style>
  <w:style w:type="paragraph" w:customStyle="1" w:styleId="BodyIndent1">
    <w:name w:val="Body Indent 1"/>
    <w:basedOn w:val="Normal"/>
    <w:rsid w:val="008A2211"/>
    <w:pPr>
      <w:ind w:left="936"/>
      <w:contextualSpacing/>
    </w:pPr>
  </w:style>
  <w:style w:type="paragraph" w:customStyle="1" w:styleId="Measure">
    <w:name w:val="Measure"/>
    <w:basedOn w:val="Requirement"/>
    <w:rsid w:val="009103D4"/>
    <w:pPr>
      <w:numPr>
        <w:numId w:val="5"/>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4770D3"/>
    <w:pPr>
      <w:spacing w:before="60" w:after="60"/>
    </w:pPr>
    <w:rPr>
      <w:sz w:val="20"/>
      <w:szCs w:val="22"/>
    </w:rPr>
  </w:style>
  <w:style w:type="paragraph" w:customStyle="1" w:styleId="TableColHeading">
    <w:name w:val="Table Col Heading"/>
    <w:basedOn w:val="Table"/>
    <w:rsid w:val="004770D3"/>
    <w:rPr>
      <w:rFonts w:ascii="Arial" w:hAnsi="Arial" w:cs="Arial"/>
      <w:b/>
      <w:szCs w:val="20"/>
    </w:rPr>
  </w:style>
  <w:style w:type="paragraph" w:customStyle="1" w:styleId="BodyIndent4">
    <w:name w:val="Body Indent 4"/>
    <w:basedOn w:val="BodyIndent3"/>
    <w:rsid w:val="003E06C6"/>
    <w:pPr>
      <w:ind w:left="2592"/>
    </w:pPr>
  </w:style>
  <w:style w:type="paragraph" w:styleId="Title">
    <w:name w:val="Title"/>
    <w:basedOn w:val="Normal"/>
    <w:qFormat/>
    <w:rsid w:val="008F2DB4"/>
    <w:pPr>
      <w:jc w:val="center"/>
    </w:pPr>
    <w:rPr>
      <w:rFonts w:ascii="Arial" w:hAnsi="Arial" w:cs="Arial"/>
      <w:b/>
    </w:rPr>
  </w:style>
  <w:style w:type="paragraph" w:styleId="BalloonText">
    <w:name w:val="Balloon Text"/>
    <w:basedOn w:val="Normal"/>
    <w:semiHidden/>
    <w:rsid w:val="00D65B5A"/>
    <w:rPr>
      <w:rFonts w:ascii="Tahoma" w:hAnsi="Tahoma" w:cs="Tahoma"/>
      <w:sz w:val="16"/>
      <w:szCs w:val="16"/>
    </w:rPr>
  </w:style>
  <w:style w:type="character" w:styleId="Strong">
    <w:name w:val="Strong"/>
    <w:qFormat/>
    <w:rsid w:val="009259E3"/>
    <w:rPr>
      <w:b/>
      <w:bCs/>
    </w:rPr>
  </w:style>
  <w:style w:type="character" w:styleId="CommentReference">
    <w:name w:val="annotation reference"/>
    <w:semiHidden/>
    <w:rsid w:val="0034722D"/>
    <w:rPr>
      <w:sz w:val="16"/>
      <w:szCs w:val="16"/>
    </w:rPr>
  </w:style>
  <w:style w:type="paragraph" w:styleId="CommentText">
    <w:name w:val="annotation text"/>
    <w:basedOn w:val="Normal"/>
    <w:semiHidden/>
    <w:rsid w:val="0034722D"/>
    <w:rPr>
      <w:sz w:val="20"/>
      <w:szCs w:val="20"/>
    </w:rPr>
  </w:style>
  <w:style w:type="paragraph" w:styleId="CommentSubject">
    <w:name w:val="annotation subject"/>
    <w:basedOn w:val="CommentText"/>
    <w:next w:val="CommentText"/>
    <w:semiHidden/>
    <w:rsid w:val="0034722D"/>
    <w:rPr>
      <w:b/>
      <w:bCs/>
    </w:rPr>
  </w:style>
  <w:style w:type="paragraph" w:styleId="ListBullet2">
    <w:name w:val="List Bullet 2"/>
    <w:basedOn w:val="Normal"/>
    <w:autoRedefine/>
    <w:rsid w:val="002A29D8"/>
    <w:pPr>
      <w:ind w:left="1080"/>
    </w:pPr>
    <w:rPr>
      <w:szCs w:val="20"/>
    </w:rPr>
  </w:style>
  <w:style w:type="table" w:styleId="TableGrid">
    <w:name w:val="Table Grid"/>
    <w:basedOn w:val="TableNormal"/>
    <w:rsid w:val="0065132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1CBC"/>
    <w:rPr>
      <w:color w:val="0000FF"/>
      <w:u w:val="single"/>
    </w:rPr>
  </w:style>
  <w:style w:type="character" w:customStyle="1" w:styleId="FooterChar">
    <w:name w:val="Footer Char"/>
    <w:link w:val="Footer"/>
    <w:uiPriority w:val="99"/>
    <w:rsid w:val="00DC4E2B"/>
    <w:rPr>
      <w:rFonts w:ascii="Arial Bold" w:hAnsi="Arial Bold"/>
      <w:b/>
      <w:sz w:val="18"/>
      <w:szCs w:val="24"/>
    </w:rPr>
  </w:style>
  <w:style w:type="character" w:customStyle="1" w:styleId="HeaderChar">
    <w:name w:val="Header Char"/>
    <w:link w:val="Header"/>
    <w:uiPriority w:val="99"/>
    <w:rsid w:val="002A600D"/>
    <w:rPr>
      <w:rFonts w:ascii="Arial Bold" w:hAnsi="Arial Bold"/>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IRO-008-1</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1FDB91A-A0DC-4FE7-BB96-DEE16796BDB2}"/>
</file>

<file path=customXml/itemProps2.xml><?xml version="1.0" encoding="utf-8"?>
<ds:datastoreItem xmlns:ds="http://schemas.openxmlformats.org/officeDocument/2006/customXml" ds:itemID="{A23BBF6E-1878-42BD-9590-A07790D804A7}"/>
</file>

<file path=customXml/itemProps3.xml><?xml version="1.0" encoding="utf-8"?>
<ds:datastoreItem xmlns:ds="http://schemas.openxmlformats.org/officeDocument/2006/customXml" ds:itemID="{E53B42E9-C259-449A-A82D-87DCB0A9F026}"/>
</file>

<file path=customXml/itemProps4.xml><?xml version="1.0" encoding="utf-8"?>
<ds:datastoreItem xmlns:ds="http://schemas.openxmlformats.org/officeDocument/2006/customXml" ds:itemID="{3E42AE7C-D53D-4522-998D-89FCD09E2CAB}"/>
</file>

<file path=customXml/itemProps5.xml><?xml version="1.0" encoding="utf-8"?>
<ds:datastoreItem xmlns:ds="http://schemas.openxmlformats.org/officeDocument/2006/customXml" ds:itemID="{155CB247-EEE6-4FFE-8BC3-AA675E47FFAD}"/>
</file>

<file path=docProps/app.xml><?xml version="1.0" encoding="utf-8"?>
<Properties xmlns="http://schemas.openxmlformats.org/officeDocument/2006/extended-properties" xmlns:vt="http://schemas.openxmlformats.org/officeDocument/2006/docPropsVTypes">
  <Template>Normal</Template>
  <TotalTime>0</TotalTime>
  <Pages>3</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Reliability Coordinator Operational Analyses and Real-time Assessments</vt:lpstr>
      <vt:lpstr>Subject Matter Experts</vt:lpstr>
      <vt:lpstr>R1 Supporting Evidence and Documentation</vt:lpstr>
      <vt:lpstr>R2 Supporting Evidence and Documentation</vt:lpstr>
      <vt:lpstr>R3 Supporting Evidence and Documentation</vt:lpstr>
      <vt:lpstr>Supplemental Information</vt:lpstr>
      <vt:lpstr>Compliance Findings Summary (to be filled out by auditor)</vt:lpstr>
    </vt:vector>
  </TitlesOfParts>
  <Company>North American Electric Reliability Council</Company>
  <LinksUpToDate>false</LinksUpToDate>
  <CharactersWithSpaces>15013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Operational Analyses and Real-time Assessments</dc:title>
  <dc:subject/>
  <dc:creator>Don Benjamin</dc:creator>
  <cp:keywords/>
  <cp:lastModifiedBy>Andrei Lozovik</cp:lastModifiedBy>
  <cp:revision>3</cp:revision>
  <cp:lastPrinted>2008-11-24T12:25:00Z</cp:lastPrinted>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NERCASSETID-406-64</vt:lpwstr>
  </property>
  <property fmtid="{D5CDD505-2E9C-101B-9397-08002B2CF9AE}" pid="3" name="_dlc_DocIdItemGuid">
    <vt:lpwstr>4f1b849a-bdc0-42ae-b993-37a954dad390</vt:lpwstr>
  </property>
  <property fmtid="{D5CDD505-2E9C-101B-9397-08002B2CF9AE}" pid="4" name="_dlc_DocIdUrl">
    <vt:lpwstr>http://www.nerc.com/pa/comp/_layouts/DocIdRedir.aspx?ID=NERCASSETID-406-64, NERCASSETID-406-64</vt:lpwstr>
  </property>
  <property fmtid="{D5CDD505-2E9C-101B-9397-08002B2CF9AE}" pid="5" name="xd_Signature">
    <vt:lpwstr/>
  </property>
  <property fmtid="{D5CDD505-2E9C-101B-9397-08002B2CF9AE}" pid="6" name="Order">
    <vt:lpwstr>6400.00000000000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